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38D6" w14:textId="1AA4F068" w:rsidR="004A109A" w:rsidRPr="00BA56B9" w:rsidRDefault="009F0792" w:rsidP="009F0792">
      <w:pPr>
        <w:pStyle w:val="Title"/>
        <w:rPr>
          <w:rFonts w:asciiTheme="minorHAnsi" w:hAnsiTheme="minorHAnsi"/>
          <w:sz w:val="28"/>
        </w:rPr>
      </w:pPr>
      <w:r>
        <w:rPr>
          <w:rFonts w:asciiTheme="minorHAnsi" w:hAnsiTheme="minorHAnsi"/>
          <w:sz w:val="28"/>
        </w:rPr>
        <w:t>“Large-sample</w:t>
      </w:r>
      <w:r w:rsidR="000A2DD8">
        <w:rPr>
          <w:rFonts w:asciiTheme="minorHAnsi" w:hAnsiTheme="minorHAnsi"/>
          <w:sz w:val="28"/>
        </w:rPr>
        <w:t>”</w:t>
      </w:r>
      <w:r>
        <w:rPr>
          <w:rFonts w:asciiTheme="minorHAnsi" w:hAnsiTheme="minorHAnsi"/>
          <w:sz w:val="28"/>
        </w:rPr>
        <w:t xml:space="preserve"> geomorphology with satellites and cloud computing</w:t>
      </w:r>
    </w:p>
    <w:p w14:paraId="270164D6" w14:textId="2AF5A0D3" w:rsidR="009F0792" w:rsidRPr="009F0792" w:rsidRDefault="009F0792" w:rsidP="009F0792">
      <w:pPr>
        <w:pStyle w:val="Address"/>
        <w:rPr>
          <w:rFonts w:asciiTheme="minorHAnsi" w:hAnsiTheme="minorHAnsi"/>
          <w:kern w:val="28"/>
          <w:sz w:val="20"/>
          <w:vertAlign w:val="superscript"/>
          <w:lang w:eastAsia="ja-JP"/>
        </w:rPr>
      </w:pPr>
      <w:r w:rsidRPr="009F0792">
        <w:rPr>
          <w:rFonts w:asciiTheme="minorHAnsi" w:hAnsiTheme="minorHAnsi"/>
          <w:kern w:val="28"/>
          <w:sz w:val="20"/>
          <w:lang w:eastAsia="ja-JP"/>
        </w:rPr>
        <w:t>Anya Leenman</w:t>
      </w:r>
      <w:r>
        <w:rPr>
          <w:rFonts w:asciiTheme="minorHAnsi" w:hAnsiTheme="minorHAnsi"/>
          <w:kern w:val="28"/>
          <w:sz w:val="20"/>
          <w:vertAlign w:val="superscript"/>
          <w:lang w:eastAsia="ja-JP"/>
        </w:rPr>
        <w:t>1,2</w:t>
      </w:r>
      <w:r w:rsidRPr="009F0792">
        <w:rPr>
          <w:rFonts w:asciiTheme="minorHAnsi" w:hAnsiTheme="minorHAnsi"/>
          <w:kern w:val="28"/>
          <w:sz w:val="20"/>
          <w:lang w:eastAsia="ja-JP"/>
        </w:rPr>
        <w:t>, Louise Slater</w:t>
      </w:r>
      <w:r>
        <w:rPr>
          <w:rFonts w:asciiTheme="minorHAnsi" w:hAnsiTheme="minorHAnsi"/>
          <w:kern w:val="28"/>
          <w:sz w:val="20"/>
          <w:vertAlign w:val="superscript"/>
          <w:lang w:eastAsia="ja-JP"/>
        </w:rPr>
        <w:t>2</w:t>
      </w:r>
      <w:r w:rsidRPr="009F0792">
        <w:rPr>
          <w:rFonts w:asciiTheme="minorHAnsi" w:hAnsiTheme="minorHAnsi"/>
          <w:kern w:val="28"/>
          <w:sz w:val="20"/>
          <w:lang w:eastAsia="ja-JP"/>
        </w:rPr>
        <w:t>, Simon Dadson</w:t>
      </w:r>
      <w:r>
        <w:rPr>
          <w:rFonts w:asciiTheme="minorHAnsi" w:hAnsiTheme="minorHAnsi"/>
          <w:kern w:val="28"/>
          <w:sz w:val="20"/>
          <w:vertAlign w:val="superscript"/>
          <w:lang w:eastAsia="ja-JP"/>
        </w:rPr>
        <w:t>2,3</w:t>
      </w:r>
      <w:r w:rsidRPr="009F0792">
        <w:rPr>
          <w:rFonts w:asciiTheme="minorHAnsi" w:hAnsiTheme="minorHAnsi"/>
          <w:kern w:val="28"/>
          <w:sz w:val="20"/>
          <w:lang w:eastAsia="ja-JP"/>
        </w:rPr>
        <w:t>, Michel Wortmann</w:t>
      </w:r>
      <w:r>
        <w:rPr>
          <w:rFonts w:asciiTheme="minorHAnsi" w:hAnsiTheme="minorHAnsi"/>
          <w:kern w:val="28"/>
          <w:sz w:val="20"/>
          <w:vertAlign w:val="superscript"/>
          <w:lang w:eastAsia="ja-JP"/>
        </w:rPr>
        <w:t>2,4</w:t>
      </w:r>
      <w:r w:rsidRPr="009F0792">
        <w:rPr>
          <w:rFonts w:asciiTheme="minorHAnsi" w:hAnsiTheme="minorHAnsi"/>
          <w:kern w:val="28"/>
          <w:sz w:val="20"/>
          <w:lang w:eastAsia="ja-JP"/>
        </w:rPr>
        <w:t>, Richard Boothroyd</w:t>
      </w:r>
      <w:r>
        <w:rPr>
          <w:rFonts w:asciiTheme="minorHAnsi" w:hAnsiTheme="minorHAnsi"/>
          <w:kern w:val="28"/>
          <w:sz w:val="20"/>
          <w:vertAlign w:val="superscript"/>
          <w:lang w:eastAsia="ja-JP"/>
        </w:rPr>
        <w:t>5</w:t>
      </w:r>
    </w:p>
    <w:p w14:paraId="21B411F5" w14:textId="1C2867FD" w:rsidR="005114C1" w:rsidRPr="00BA56B9" w:rsidRDefault="005114C1" w:rsidP="009F0792">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9F0792">
        <w:rPr>
          <w:rFonts w:asciiTheme="minorHAnsi" w:hAnsiTheme="minorHAnsi"/>
          <w:sz w:val="20"/>
          <w:lang w:eastAsia="ja-JP"/>
        </w:rPr>
        <w:t>School of Geography, Environment and Earth Sciences, Te Herenga Waka – Victoria University of Wellington</w:t>
      </w:r>
    </w:p>
    <w:p w14:paraId="1421B3CE" w14:textId="1EF061F8" w:rsidR="005114C1" w:rsidRDefault="00F26421" w:rsidP="009F0792">
      <w:pPr>
        <w:pStyle w:val="Address"/>
        <w:rPr>
          <w:rFonts w:asciiTheme="minorHAnsi" w:hAnsiTheme="minorHAnsi"/>
          <w:sz w:val="20"/>
          <w:lang w:eastAsia="ja-JP"/>
        </w:rPr>
      </w:pPr>
      <w:r>
        <w:rPr>
          <w:rFonts w:asciiTheme="minorHAnsi" w:hAnsiTheme="minorHAnsi"/>
          <w:sz w:val="20"/>
          <w:vertAlign w:val="superscript"/>
          <w:lang w:val="pl-PL" w:eastAsia="ja-JP"/>
        </w:rPr>
        <w:t xml:space="preserve"> 2</w:t>
      </w:r>
      <w:r w:rsidR="009F0792">
        <w:rPr>
          <w:rFonts w:asciiTheme="minorHAnsi" w:hAnsiTheme="minorHAnsi"/>
          <w:sz w:val="20"/>
          <w:lang w:eastAsia="ja-JP"/>
        </w:rPr>
        <w:t>School of Geography and the Environment, University of Oxford</w:t>
      </w:r>
    </w:p>
    <w:p w14:paraId="3314137D" w14:textId="473B8835" w:rsidR="009F0792" w:rsidRDefault="009F0792" w:rsidP="009F0792">
      <w:pPr>
        <w:pStyle w:val="Address"/>
        <w:rPr>
          <w:rFonts w:asciiTheme="minorHAnsi" w:hAnsiTheme="minorHAnsi"/>
          <w:sz w:val="20"/>
          <w:lang w:eastAsia="ja-JP"/>
        </w:rPr>
      </w:pPr>
      <w:r>
        <w:rPr>
          <w:rFonts w:asciiTheme="minorHAnsi" w:hAnsiTheme="minorHAnsi"/>
          <w:sz w:val="20"/>
          <w:vertAlign w:val="superscript"/>
          <w:lang w:eastAsia="ja-JP"/>
        </w:rPr>
        <w:t>3</w:t>
      </w:r>
      <w:r>
        <w:rPr>
          <w:rFonts w:asciiTheme="minorHAnsi" w:hAnsiTheme="minorHAnsi"/>
          <w:sz w:val="20"/>
          <w:lang w:eastAsia="ja-JP"/>
        </w:rPr>
        <w:t>UK Centre for Ecology and Hydrology</w:t>
      </w:r>
    </w:p>
    <w:p w14:paraId="51E525E8" w14:textId="67EF5BB1" w:rsidR="009F0792" w:rsidRDefault="009F0792" w:rsidP="009F0792">
      <w:pPr>
        <w:pStyle w:val="Address"/>
        <w:rPr>
          <w:rFonts w:asciiTheme="minorHAnsi" w:hAnsiTheme="minorHAnsi"/>
          <w:sz w:val="20"/>
          <w:lang w:eastAsia="ja-JP"/>
        </w:rPr>
      </w:pPr>
      <w:r>
        <w:rPr>
          <w:rFonts w:asciiTheme="minorHAnsi" w:hAnsiTheme="minorHAnsi"/>
          <w:sz w:val="20"/>
          <w:vertAlign w:val="superscript"/>
          <w:lang w:eastAsia="ja-JP"/>
        </w:rPr>
        <w:t>4</w:t>
      </w:r>
      <w:r>
        <w:rPr>
          <w:rFonts w:asciiTheme="minorHAnsi" w:hAnsiTheme="minorHAnsi"/>
          <w:sz w:val="20"/>
          <w:lang w:eastAsia="ja-JP"/>
        </w:rPr>
        <w:t>European Centre for Medium-Range Weather Forecasts</w:t>
      </w:r>
    </w:p>
    <w:p w14:paraId="649D82EB" w14:textId="4925B27D" w:rsidR="009F0792" w:rsidRDefault="009F0792" w:rsidP="009F0792">
      <w:pPr>
        <w:pStyle w:val="Address"/>
        <w:rPr>
          <w:rFonts w:asciiTheme="minorHAnsi" w:hAnsiTheme="minorHAnsi"/>
          <w:sz w:val="20"/>
          <w:lang w:eastAsia="ja-JP"/>
        </w:rPr>
      </w:pPr>
      <w:r>
        <w:rPr>
          <w:rFonts w:asciiTheme="minorHAnsi" w:hAnsiTheme="minorHAnsi"/>
          <w:sz w:val="20"/>
          <w:vertAlign w:val="superscript"/>
          <w:lang w:eastAsia="ja-JP"/>
        </w:rPr>
        <w:t>5</w:t>
      </w:r>
      <w:r>
        <w:rPr>
          <w:rFonts w:asciiTheme="minorHAnsi" w:hAnsiTheme="minorHAnsi"/>
          <w:sz w:val="20"/>
          <w:lang w:eastAsia="ja-JP"/>
        </w:rPr>
        <w:t>School of Environmental Sciences, University of Liverpool</w:t>
      </w:r>
    </w:p>
    <w:p w14:paraId="6BFBAA78" w14:textId="77777777" w:rsidR="0081058F" w:rsidRDefault="0081058F" w:rsidP="00F92FD1">
      <w:pPr>
        <w:pStyle w:val="Address"/>
        <w:rPr>
          <w:rFonts w:asciiTheme="minorHAnsi" w:hAnsiTheme="minorHAnsi"/>
          <w:sz w:val="20"/>
          <w:lang w:eastAsia="ja-JP"/>
        </w:rPr>
      </w:pPr>
    </w:p>
    <w:p w14:paraId="30C7A61F" w14:textId="0BB06DDA"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 xml:space="preserve">Oral </w:t>
      </w:r>
    </w:p>
    <w:p w14:paraId="4D303854" w14:textId="0B503606" w:rsidR="000A2DD8" w:rsidRDefault="000A2DD8" w:rsidP="000A2DD8">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Session: </w:t>
      </w:r>
      <w:r w:rsidRPr="000A2DD8">
        <w:rPr>
          <w:rFonts w:asciiTheme="minorHAnsi" w:hAnsiTheme="minorHAnsi"/>
          <w:b/>
          <w:sz w:val="20"/>
          <w:lang w:eastAsia="ja-JP"/>
        </w:rPr>
        <w:t>GIS/Remote Sensing of Connectivity and Geomorphic Change</w:t>
      </w:r>
      <w:r>
        <w:rPr>
          <w:rFonts w:asciiTheme="minorHAnsi" w:hAnsiTheme="minorHAnsi"/>
          <w:b/>
          <w:sz w:val="20"/>
          <w:lang w:eastAsia="ja-JP"/>
        </w:rPr>
        <w:t xml:space="preserve"> (or put me in “Methodological Advances”</w:t>
      </w:r>
      <w:r w:rsidR="00B6332D">
        <w:rPr>
          <w:rFonts w:asciiTheme="minorHAnsi" w:hAnsiTheme="minorHAnsi"/>
          <w:b/>
          <w:sz w:val="20"/>
          <w:lang w:eastAsia="ja-JP"/>
        </w:rPr>
        <w:t xml:space="preserve"> </w:t>
      </w:r>
      <w:bookmarkStart w:id="0" w:name="_GoBack"/>
      <w:bookmarkEnd w:id="0"/>
      <w:r w:rsidR="00B6332D">
        <w:rPr>
          <w:rFonts w:asciiTheme="minorHAnsi" w:hAnsiTheme="minorHAnsi"/>
          <w:b/>
          <w:sz w:val="20"/>
          <w:lang w:eastAsia="ja-JP"/>
        </w:rPr>
        <w:t>/ “Geomorphic Hazards”</w:t>
      </w:r>
      <w:r>
        <w:rPr>
          <w:rFonts w:asciiTheme="minorHAnsi" w:hAnsiTheme="minorHAnsi"/>
          <w:b/>
          <w:sz w:val="20"/>
          <w:lang w:eastAsia="ja-JP"/>
        </w:rPr>
        <w:t xml:space="preserve"> if more appropriate)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11"/>
          <w:footerReference w:type="default" r:id="rId12"/>
          <w:headerReference w:type="first" r:id="rId13"/>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1" w:name="_Toc251752422"/>
      <w:bookmarkStart w:id="2" w:name="_Toc252268881"/>
      <w:r w:rsidRPr="00BA56B9">
        <w:rPr>
          <w:rFonts w:asciiTheme="minorHAnsi" w:hAnsiTheme="minorHAnsi"/>
          <w:sz w:val="20"/>
        </w:rPr>
        <w:t>ABSTRACT</w:t>
      </w:r>
      <w:bookmarkEnd w:id="1"/>
      <w:bookmarkEnd w:id="2"/>
    </w:p>
    <w:p w14:paraId="70E1AE54" w14:textId="5C3A9989" w:rsidR="00210898" w:rsidRPr="00BA56B9" w:rsidRDefault="000A2DD8" w:rsidP="00F92FD1">
      <w:pPr>
        <w:pStyle w:val="Heading1"/>
        <w:jc w:val="left"/>
        <w:rPr>
          <w:rFonts w:asciiTheme="minorHAnsi" w:hAnsiTheme="minorHAnsi"/>
          <w:sz w:val="20"/>
        </w:rPr>
      </w:pPr>
      <w:r w:rsidRPr="000A2DD8">
        <w:rPr>
          <w:rFonts w:asciiTheme="minorHAnsi" w:hAnsiTheme="minorHAnsi"/>
          <w:b w:val="0"/>
          <w:caps w:val="0"/>
          <w:kern w:val="0"/>
          <w:sz w:val="20"/>
        </w:rPr>
        <w:t>Geomorphologists have debated the relative importance of disturbance magnitude, duration and frequency in shaping landscapes; for channel change during individual floods, it is often thought that the cumulative hydrograph, rather than magnitude or duration, matters most. However, studies of flood-induced channel change often draw upon small datasets. By using satellite data to track channel adjustment, one can query these hypotheses with large datasets, and we do so here by combining 7 years of Sentinel-2 imagery with daily flow data. We apply automated algorithms in Google Earth Engine to map river planforms and detect their lateral shifting, generating a large dataset to quantify channel change after 200 flood events in laterally active rivers. We draw upon this dataset to evaluate how flood hydrograph shape correlates with the geomorphic change observed. We examine the potential of predictive models for geomorphic change during floods, and explore some variables that moderate the effect of flood hydrograph shape on geomorphic change.</w:t>
      </w: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4"/>
      <w:footerReference w:type="even" r:id="rId15"/>
      <w:footerReference w:type="default" r:id="rId16"/>
      <w:footerReference w:type="first" r:id="rId17"/>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6"/>
  </w:num>
  <w:num w:numId="4">
    <w:abstractNumId w:val="21"/>
  </w:num>
  <w:num w:numId="5">
    <w:abstractNumId w:val="12"/>
  </w:num>
  <w:num w:numId="6">
    <w:abstractNumId w:val="14"/>
  </w:num>
  <w:num w:numId="7">
    <w:abstractNumId w:val="19"/>
  </w:num>
  <w:num w:numId="8">
    <w:abstractNumId w:val="10"/>
  </w:num>
  <w:num w:numId="9">
    <w:abstractNumId w:val="15"/>
  </w:num>
  <w:num w:numId="10">
    <w:abstractNumId w:val="2"/>
  </w:num>
  <w:num w:numId="11">
    <w:abstractNumId w:val="9"/>
  </w:num>
  <w:num w:numId="12">
    <w:abstractNumId w:val="13"/>
  </w:num>
  <w:num w:numId="13">
    <w:abstractNumId w:val="1"/>
  </w:num>
  <w:num w:numId="14">
    <w:abstractNumId w:val="8"/>
  </w:num>
  <w:num w:numId="15">
    <w:abstractNumId w:val="7"/>
  </w:num>
  <w:num w:numId="16">
    <w:abstractNumId w:val="3"/>
  </w:num>
  <w:num w:numId="17">
    <w:abstractNumId w:val="18"/>
  </w:num>
  <w:num w:numId="18">
    <w:abstractNumId w:val="0"/>
  </w:num>
  <w:num w:numId="19">
    <w:abstractNumId w:val="5"/>
  </w:num>
  <w:num w:numId="20">
    <w:abstractNumId w:val="1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B7"/>
    <w:rsid w:val="000014AA"/>
    <w:rsid w:val="00006DB4"/>
    <w:rsid w:val="00012161"/>
    <w:rsid w:val="0003683E"/>
    <w:rsid w:val="0006549F"/>
    <w:rsid w:val="00075E7D"/>
    <w:rsid w:val="000951FC"/>
    <w:rsid w:val="000A2DD8"/>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3037EA"/>
    <w:rsid w:val="00304D68"/>
    <w:rsid w:val="003059A0"/>
    <w:rsid w:val="00327260"/>
    <w:rsid w:val="00372D6C"/>
    <w:rsid w:val="003734BD"/>
    <w:rsid w:val="00375725"/>
    <w:rsid w:val="00385774"/>
    <w:rsid w:val="00395958"/>
    <w:rsid w:val="003B27D7"/>
    <w:rsid w:val="003B2C3D"/>
    <w:rsid w:val="003C246D"/>
    <w:rsid w:val="003D0F77"/>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0792"/>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5BBC"/>
    <w:rsid w:val="00B35CC5"/>
    <w:rsid w:val="00B6332D"/>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4">
    <w:name w:val="heading 4"/>
    <w:basedOn w:val="Normal"/>
    <w:next w:val="Normal"/>
    <w:link w:val="Heading4Char"/>
    <w:semiHidden/>
    <w:unhideWhenUsed/>
    <w:qFormat/>
    <w:rsid w:val="000A2D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character" w:customStyle="1" w:styleId="Heading4Char">
    <w:name w:val="Heading 4 Char"/>
    <w:basedOn w:val="DefaultParagraphFont"/>
    <w:link w:val="Heading4"/>
    <w:semiHidden/>
    <w:rsid w:val="000A2DD8"/>
    <w:rPr>
      <w:rFonts w:asciiTheme="majorHAnsi" w:eastAsiaTheme="majorEastAsia" w:hAnsiTheme="majorHAnsi" w:cstheme="majorBidi"/>
      <w:i/>
      <w:iCs/>
      <w:color w:val="365F91" w:themeColor="accent1" w:themeShade="B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5345">
      <w:bodyDiv w:val="1"/>
      <w:marLeft w:val="0"/>
      <w:marRight w:val="0"/>
      <w:marTop w:val="0"/>
      <w:marBottom w:val="0"/>
      <w:divBdr>
        <w:top w:val="none" w:sz="0" w:space="0" w:color="auto"/>
        <w:left w:val="none" w:sz="0" w:space="0" w:color="auto"/>
        <w:bottom w:val="none" w:sz="0" w:space="0" w:color="auto"/>
        <w:right w:val="none" w:sz="0" w:space="0" w:color="auto"/>
      </w:divBdr>
    </w:div>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13DB005A99543A351A92E39DC8B62" ma:contentTypeVersion="17" ma:contentTypeDescription="Create a new document." ma:contentTypeScope="" ma:versionID="3d2f92791acc773e3b080d7d9b860540">
  <xsd:schema xmlns:xsd="http://www.w3.org/2001/XMLSchema" xmlns:xs="http://www.w3.org/2001/XMLSchema" xmlns:p="http://schemas.microsoft.com/office/2006/metadata/properties" xmlns:ns3="6745c9ef-5f8f-4e45-9215-b015cffe5cc5" xmlns:ns4="951431f5-acf3-41d0-9722-75d600c019aa" targetNamespace="http://schemas.microsoft.com/office/2006/metadata/properties" ma:root="true" ma:fieldsID="28608a12baff981e8ed244d198b25c07" ns3:_="" ns4:_="">
    <xsd:import namespace="6745c9ef-5f8f-4e45-9215-b015cffe5cc5"/>
    <xsd:import namespace="951431f5-acf3-41d0-9722-75d600c019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c9ef-5f8f-4e45-9215-b015cffe5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431f5-acf3-41d0-9722-75d600c019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45c9ef-5f8f-4e45-9215-b015cffe5c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FC6D-772F-4842-A918-DA9FD944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c9ef-5f8f-4e45-9215-b015cffe5cc5"/>
    <ds:schemaRef ds:uri="951431f5-acf3-41d0-9722-75d600c01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6ACC8-E1AE-4F8E-8081-2E8DCC0793FB}">
  <ds:schemaRefs>
    <ds:schemaRef ds:uri="http://schemas.microsoft.com/sharepoint/v3/contenttype/forms"/>
  </ds:schemaRefs>
</ds:datastoreItem>
</file>

<file path=customXml/itemProps3.xml><?xml version="1.0" encoding="utf-8"?>
<ds:datastoreItem xmlns:ds="http://schemas.openxmlformats.org/officeDocument/2006/customXml" ds:itemID="{E24CF10C-5017-4F7F-8D92-F8977F463787}">
  <ds:schemaRefs>
    <ds:schemaRef ds:uri="http://schemas.openxmlformats.org/package/2006/metadata/core-properties"/>
    <ds:schemaRef ds:uri="6745c9ef-5f8f-4e45-9215-b015cffe5cc5"/>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purl.org/dc/elements/1.1/"/>
    <ds:schemaRef ds:uri="951431f5-acf3-41d0-9722-75d600c019aa"/>
    <ds:schemaRef ds:uri="http://schemas.microsoft.com/office/2006/metadata/properties"/>
  </ds:schemaRefs>
</ds:datastoreItem>
</file>

<file path=customXml/itemProps4.xml><?xml version="1.0" encoding="utf-8"?>
<ds:datastoreItem xmlns:ds="http://schemas.openxmlformats.org/officeDocument/2006/customXml" ds:itemID="{9FF4D970-2BC3-4D42-AA14-D31CE487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1717</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Anya Leenman</cp:lastModifiedBy>
  <cp:revision>3</cp:revision>
  <cp:lastPrinted>2010-01-26T00:37:00Z</cp:lastPrinted>
  <dcterms:created xsi:type="dcterms:W3CDTF">2023-11-29T23:39:00Z</dcterms:created>
  <dcterms:modified xsi:type="dcterms:W3CDTF">2023-11-29T23:40:00Z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0x01010083B13DB005A99543A351A92E39DC8B62</vt:lpwstr>
  </property>
</Properties>
</file>