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F38D6" w14:textId="1885BFAA" w:rsidR="004A109A" w:rsidRPr="00BA56B9" w:rsidRDefault="00EA0242" w:rsidP="00F92FD1">
      <w:pPr>
        <w:pStyle w:val="Title"/>
        <w:rPr>
          <w:rFonts w:asciiTheme="minorHAnsi" w:hAnsiTheme="minorHAnsi"/>
          <w:sz w:val="28"/>
        </w:rPr>
      </w:pPr>
      <w:r>
        <w:rPr>
          <w:rFonts w:asciiTheme="minorHAnsi" w:hAnsiTheme="minorHAnsi"/>
          <w:sz w:val="28"/>
        </w:rPr>
        <w:t xml:space="preserve">Sediment dynamics and channel change in the Upper Waipaoa River, New Zealand, from Lidar differencing, 2005 to 2023  </w:t>
      </w:r>
    </w:p>
    <w:p w14:paraId="2B7424CA" w14:textId="2F7384D3" w:rsidR="005114C1" w:rsidRPr="00BA56B9" w:rsidRDefault="005D61B9" w:rsidP="00F92FD1">
      <w:pPr>
        <w:pStyle w:val="Author"/>
        <w:rPr>
          <w:rFonts w:asciiTheme="minorHAnsi" w:hAnsiTheme="minorHAnsi"/>
        </w:rPr>
      </w:pPr>
      <w:bookmarkStart w:id="0" w:name="_Toc251752487"/>
      <w:bookmarkStart w:id="1" w:name="_Toc252268946"/>
      <w:r w:rsidRPr="00D80BF8">
        <w:rPr>
          <w:rFonts w:asciiTheme="minorHAnsi" w:hAnsiTheme="minorHAnsi"/>
          <w:b/>
          <w:bCs/>
          <w:lang w:eastAsia="ja-JP"/>
        </w:rPr>
        <w:t>Brenda Rosser</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Katie Jones</w:t>
      </w:r>
      <w:r w:rsidR="005114C1" w:rsidRPr="00BA56B9">
        <w:rPr>
          <w:rFonts w:asciiTheme="minorHAnsi" w:hAnsiTheme="minorHAnsi"/>
          <w:vertAlign w:val="superscript"/>
          <w:lang w:eastAsia="ja-JP"/>
        </w:rPr>
        <w:t>1</w:t>
      </w:r>
      <w:r w:rsidR="005114C1" w:rsidRPr="00BA56B9">
        <w:rPr>
          <w:rFonts w:asciiTheme="minorHAnsi" w:hAnsiTheme="minorHAnsi"/>
          <w:lang w:eastAsia="ja-JP"/>
        </w:rPr>
        <w:t xml:space="preserve">, </w:t>
      </w:r>
      <w:r>
        <w:rPr>
          <w:rFonts w:asciiTheme="minorHAnsi" w:hAnsiTheme="minorHAnsi"/>
          <w:lang w:eastAsia="ja-JP"/>
        </w:rPr>
        <w:t>James Brasington</w:t>
      </w:r>
      <w:r w:rsidR="00D80BF8" w:rsidRPr="00D80BF8">
        <w:rPr>
          <w:rFonts w:asciiTheme="minorHAnsi" w:hAnsiTheme="minorHAnsi"/>
          <w:vertAlign w:val="superscript"/>
          <w:lang w:eastAsia="ja-JP"/>
        </w:rPr>
        <w:t>2</w:t>
      </w:r>
      <w:r w:rsidR="005114C1" w:rsidRPr="00BA56B9">
        <w:rPr>
          <w:rFonts w:asciiTheme="minorHAnsi" w:hAnsiTheme="minorHAnsi"/>
          <w:lang w:eastAsia="ja-JP"/>
        </w:rPr>
        <w:t xml:space="preserve"> and </w:t>
      </w:r>
      <w:r w:rsidR="00D80BF8">
        <w:rPr>
          <w:rFonts w:asciiTheme="minorHAnsi" w:hAnsiTheme="minorHAnsi"/>
          <w:lang w:eastAsia="ja-JP"/>
        </w:rPr>
        <w:t>Ian fuller</w:t>
      </w:r>
      <w:bookmarkEnd w:id="0"/>
      <w:bookmarkEnd w:id="1"/>
      <w:r w:rsidR="00D80BF8">
        <w:rPr>
          <w:rFonts w:asciiTheme="minorHAnsi" w:hAnsiTheme="minorHAnsi"/>
          <w:vertAlign w:val="superscript"/>
          <w:lang w:eastAsia="ja-JP"/>
        </w:rPr>
        <w:t>3</w:t>
      </w:r>
    </w:p>
    <w:p w14:paraId="5FCDC02A" w14:textId="77777777" w:rsidR="00D80BF8" w:rsidRDefault="005114C1" w:rsidP="00D80BF8">
      <w:pPr>
        <w:pStyle w:val="Address"/>
        <w:rPr>
          <w:rFonts w:asciiTheme="minorHAnsi" w:hAnsiTheme="minorHAnsi"/>
          <w:sz w:val="20"/>
          <w:lang w:eastAsia="ja-JP"/>
        </w:rPr>
      </w:pPr>
      <w:r w:rsidRPr="00BA56B9">
        <w:rPr>
          <w:rFonts w:asciiTheme="minorHAnsi" w:hAnsiTheme="minorHAnsi"/>
          <w:sz w:val="20"/>
          <w:vertAlign w:val="superscript"/>
          <w:lang w:eastAsia="ja-JP"/>
        </w:rPr>
        <w:t>1</w:t>
      </w:r>
      <w:r w:rsidR="00D80BF8" w:rsidRPr="00A9223E">
        <w:rPr>
          <w:rFonts w:asciiTheme="minorHAnsi" w:hAnsiTheme="minorHAnsi"/>
          <w:sz w:val="20"/>
          <w:lang w:eastAsia="ja-JP"/>
        </w:rPr>
        <w:t>GNS Science</w:t>
      </w:r>
      <w:r w:rsidR="00D80BF8">
        <w:rPr>
          <w:rFonts w:asciiTheme="minorHAnsi" w:hAnsiTheme="minorHAnsi"/>
          <w:sz w:val="20"/>
          <w:lang w:eastAsia="ja-JP"/>
        </w:rPr>
        <w:t xml:space="preserve">, Lower Hutt, New Zealand </w:t>
      </w:r>
    </w:p>
    <w:p w14:paraId="50A5A6C9" w14:textId="448315DF" w:rsidR="00D80BF8" w:rsidRPr="00D80BF8" w:rsidRDefault="00D80BF8" w:rsidP="00D80BF8">
      <w:pPr>
        <w:pStyle w:val="Address"/>
        <w:rPr>
          <w:rFonts w:asciiTheme="minorHAnsi" w:hAnsiTheme="minorHAnsi"/>
          <w:sz w:val="20"/>
          <w:lang w:eastAsia="ja-JP"/>
        </w:rPr>
      </w:pPr>
      <w:r w:rsidRPr="00D80BF8">
        <w:rPr>
          <w:rFonts w:asciiTheme="minorHAnsi" w:hAnsiTheme="minorHAnsi"/>
          <w:sz w:val="20"/>
          <w:vertAlign w:val="superscript"/>
          <w:lang w:eastAsia="ja-JP"/>
        </w:rPr>
        <w:t>2</w:t>
      </w:r>
      <w:r w:rsidRPr="00D80BF8">
        <w:rPr>
          <w:rFonts w:asciiTheme="minorHAnsi" w:hAnsiTheme="minorHAnsi"/>
          <w:sz w:val="20"/>
          <w:lang w:eastAsia="ja-JP"/>
        </w:rPr>
        <w:t>Waterways Centre for Freshwater Management,</w:t>
      </w:r>
      <w:r w:rsidRPr="00D80BF8">
        <w:rPr>
          <w:rFonts w:asciiTheme="minorHAnsi" w:hAnsiTheme="minorHAnsi"/>
          <w:sz w:val="20"/>
          <w:vertAlign w:val="superscript"/>
          <w:lang w:eastAsia="ja-JP"/>
        </w:rPr>
        <w:t xml:space="preserve"> </w:t>
      </w:r>
      <w:r w:rsidRPr="00D80BF8">
        <w:rPr>
          <w:rFonts w:asciiTheme="minorHAnsi" w:hAnsiTheme="minorHAnsi"/>
          <w:sz w:val="20"/>
          <w:lang w:eastAsia="ja-JP"/>
        </w:rPr>
        <w:t>University of Canterbury, Christchurch, New Zealand</w:t>
      </w:r>
    </w:p>
    <w:p w14:paraId="1A225E83" w14:textId="51206CF8" w:rsidR="00D80BF8" w:rsidRPr="00BA56B9" w:rsidRDefault="00D80BF8" w:rsidP="00D80BF8">
      <w:pPr>
        <w:pStyle w:val="Address"/>
        <w:rPr>
          <w:rFonts w:asciiTheme="minorHAnsi" w:hAnsiTheme="minorHAnsi"/>
          <w:sz w:val="20"/>
          <w:lang w:eastAsia="ja-JP"/>
        </w:rPr>
      </w:pPr>
      <w:r w:rsidRPr="00D80BF8">
        <w:rPr>
          <w:rFonts w:asciiTheme="minorHAnsi" w:hAnsiTheme="minorHAnsi"/>
          <w:sz w:val="20"/>
          <w:vertAlign w:val="superscript"/>
          <w:lang w:eastAsia="ja-JP"/>
        </w:rPr>
        <w:t>3</w:t>
      </w:r>
      <w:r w:rsidRPr="00D80BF8">
        <w:rPr>
          <w:rFonts w:asciiTheme="minorHAnsi" w:hAnsiTheme="minorHAnsi"/>
          <w:sz w:val="20"/>
          <w:lang w:eastAsia="ja-JP"/>
        </w:rPr>
        <w:t>Masssey University, Palmerston North, New Zealand</w:t>
      </w:r>
    </w:p>
    <w:p w14:paraId="2EF29BC8" w14:textId="77777777" w:rsidR="00D80BF8" w:rsidRDefault="00D80BF8" w:rsidP="00D80BF8">
      <w:pPr>
        <w:pStyle w:val="Address"/>
        <w:ind w:left="1440"/>
        <w:rPr>
          <w:rFonts w:asciiTheme="minorHAnsi" w:hAnsiTheme="minorHAnsi"/>
          <w:sz w:val="20"/>
          <w:lang w:eastAsia="ja-JP"/>
        </w:rPr>
      </w:pPr>
    </w:p>
    <w:p w14:paraId="3192BA8D" w14:textId="77777777" w:rsidR="004A109A" w:rsidRPr="00BA56B9" w:rsidRDefault="004A109A" w:rsidP="00F92FD1">
      <w:pPr>
        <w:jc w:val="left"/>
        <w:rPr>
          <w:rFonts w:asciiTheme="minorHAnsi" w:hAnsiTheme="minorHAnsi"/>
          <w:sz w:val="20"/>
        </w:rPr>
        <w:sectPr w:rsidR="004A109A" w:rsidRPr="00BA56B9" w:rsidSect="0040417E">
          <w:footerReference w:type="even" r:id="rId8"/>
          <w:footerReference w:type="default" r:id="rId9"/>
          <w:headerReference w:type="first" r:id="rId10"/>
          <w:pgSz w:w="11909" w:h="16834" w:code="9"/>
          <w:pgMar w:top="1418" w:right="1195" w:bottom="1138" w:left="1195" w:header="720" w:footer="720" w:gutter="0"/>
          <w:cols w:space="720"/>
          <w:titlePg/>
        </w:sectPr>
      </w:pPr>
    </w:p>
    <w:p w14:paraId="650B8D96" w14:textId="77777777" w:rsidR="004A109A" w:rsidRPr="00BA56B9" w:rsidRDefault="00EA6D6C" w:rsidP="00F92FD1">
      <w:pPr>
        <w:pStyle w:val="Heading1"/>
        <w:spacing w:after="200"/>
        <w:jc w:val="left"/>
        <w:rPr>
          <w:rFonts w:asciiTheme="minorHAnsi" w:hAnsiTheme="minorHAnsi"/>
          <w:sz w:val="20"/>
        </w:rPr>
      </w:pPr>
      <w:bookmarkStart w:id="2" w:name="_Toc251752422"/>
      <w:bookmarkStart w:id="3" w:name="_Toc252268881"/>
      <w:r w:rsidRPr="00BA56B9">
        <w:rPr>
          <w:rFonts w:asciiTheme="minorHAnsi" w:hAnsiTheme="minorHAnsi"/>
          <w:sz w:val="20"/>
        </w:rPr>
        <w:t>ABSTRACT</w:t>
      </w:r>
      <w:bookmarkEnd w:id="2"/>
      <w:bookmarkEnd w:id="3"/>
    </w:p>
    <w:p w14:paraId="566FAB17" w14:textId="5C620A4C" w:rsidR="00A86BBD" w:rsidRPr="00A86BBD" w:rsidRDefault="00A86BBD" w:rsidP="00A86BBD">
      <w:pPr>
        <w:spacing w:after="200"/>
        <w:jc w:val="left"/>
        <w:rPr>
          <w:rFonts w:asciiTheme="minorHAnsi" w:hAnsiTheme="minorHAnsi"/>
          <w:sz w:val="20"/>
        </w:rPr>
      </w:pPr>
      <w:r w:rsidRPr="00A86BBD">
        <w:rPr>
          <w:rFonts w:asciiTheme="minorHAnsi" w:hAnsiTheme="minorHAnsi"/>
          <w:sz w:val="20"/>
        </w:rPr>
        <w:t>The Waipaoa River</w:t>
      </w:r>
      <w:r w:rsidR="00DD32FB">
        <w:rPr>
          <w:rFonts w:asciiTheme="minorHAnsi" w:hAnsiTheme="minorHAnsi"/>
          <w:sz w:val="20"/>
        </w:rPr>
        <w:t xml:space="preserve">, </w:t>
      </w:r>
      <w:r w:rsidR="00DD32FB" w:rsidRPr="00A86BBD">
        <w:rPr>
          <w:rFonts w:asciiTheme="minorHAnsi" w:hAnsiTheme="minorHAnsi"/>
          <w:sz w:val="20"/>
        </w:rPr>
        <w:t>in New Zealand</w:t>
      </w:r>
      <w:r w:rsidR="00DD32FB">
        <w:rPr>
          <w:rFonts w:asciiTheme="minorHAnsi" w:hAnsiTheme="minorHAnsi"/>
          <w:sz w:val="20"/>
        </w:rPr>
        <w:t>’s</w:t>
      </w:r>
      <w:r w:rsidR="00DD32FB" w:rsidRPr="00A86BBD">
        <w:rPr>
          <w:rFonts w:asciiTheme="minorHAnsi" w:hAnsiTheme="minorHAnsi"/>
          <w:sz w:val="20"/>
        </w:rPr>
        <w:t xml:space="preserve"> </w:t>
      </w:r>
      <w:proofErr w:type="spellStart"/>
      <w:r w:rsidR="00DD32FB" w:rsidRPr="00736DD3">
        <w:rPr>
          <w:rFonts w:ascii="Calibri" w:eastAsia="Calibri" w:hAnsi="Calibri" w:cs="Calibri"/>
        </w:rPr>
        <w:t>Tairāwhiti</w:t>
      </w:r>
      <w:proofErr w:type="spellEnd"/>
      <w:r w:rsidR="00DD32FB">
        <w:rPr>
          <w:rFonts w:ascii="Calibri" w:eastAsia="Calibri" w:hAnsi="Calibri" w:cs="Calibri"/>
        </w:rPr>
        <w:t xml:space="preserve">/Gisborne region, </w:t>
      </w:r>
      <w:r w:rsidRPr="00A86BBD">
        <w:rPr>
          <w:rFonts w:asciiTheme="minorHAnsi" w:hAnsiTheme="minorHAnsi"/>
          <w:sz w:val="20"/>
        </w:rPr>
        <w:t>is well known for its spectacular rates of landscape erosion, high sediment load and consequent rapid aggradation of the riverbed level in historic times</w:t>
      </w:r>
      <w:r w:rsidR="005D61B9">
        <w:rPr>
          <w:rFonts w:asciiTheme="minorHAnsi" w:hAnsiTheme="minorHAnsi"/>
          <w:sz w:val="20"/>
        </w:rPr>
        <w:t xml:space="preserve"> </w:t>
      </w:r>
      <w:r w:rsidR="005D61B9" w:rsidRPr="005D61B9">
        <w:rPr>
          <w:rFonts w:asciiTheme="minorHAnsi" w:hAnsiTheme="minorHAnsi"/>
          <w:sz w:val="20"/>
        </w:rPr>
        <w:t>(Marden et al 2008; Gomez &amp; Rosser 2018)</w:t>
      </w:r>
      <w:r w:rsidRPr="00A86BBD">
        <w:rPr>
          <w:rFonts w:asciiTheme="minorHAnsi" w:hAnsiTheme="minorHAnsi"/>
          <w:sz w:val="20"/>
        </w:rPr>
        <w:t>. Reforestation of the upper Waipaoa River catchment since 1960 has reduced sediment loads from mass movement erosion in the highly erodible terrain</w:t>
      </w:r>
      <w:r w:rsidR="005D61B9">
        <w:rPr>
          <w:rFonts w:asciiTheme="minorHAnsi" w:hAnsiTheme="minorHAnsi"/>
          <w:sz w:val="20"/>
        </w:rPr>
        <w:t xml:space="preserve"> (Marden et al 2014)</w:t>
      </w:r>
      <w:r w:rsidRPr="00A86BBD">
        <w:rPr>
          <w:rFonts w:asciiTheme="minorHAnsi" w:hAnsiTheme="minorHAnsi"/>
          <w:sz w:val="20"/>
        </w:rPr>
        <w:t xml:space="preserve">, and since the mid-1990’s has led to a reduction in the rate of bed level rise (aggradation) in the headwater reaches (Peacock &amp; Marden 2019). Analysis of cross section data in the upper Waipaoa River reaches suggest that the Waipaoa mainstem may be now showing signs of incising through these </w:t>
      </w:r>
      <w:proofErr w:type="spellStart"/>
      <w:r w:rsidRPr="00A86BBD">
        <w:rPr>
          <w:rFonts w:asciiTheme="minorHAnsi" w:hAnsiTheme="minorHAnsi"/>
          <w:sz w:val="20"/>
        </w:rPr>
        <w:t>aggradational</w:t>
      </w:r>
      <w:proofErr w:type="spellEnd"/>
      <w:r w:rsidRPr="00A86BBD">
        <w:rPr>
          <w:rFonts w:asciiTheme="minorHAnsi" w:hAnsiTheme="minorHAnsi"/>
          <w:sz w:val="20"/>
        </w:rPr>
        <w:t xml:space="preserve"> deposits</w:t>
      </w:r>
      <w:r w:rsidR="005D61B9">
        <w:rPr>
          <w:rFonts w:asciiTheme="minorHAnsi" w:hAnsiTheme="minorHAnsi"/>
          <w:sz w:val="20"/>
        </w:rPr>
        <w:t>.</w:t>
      </w:r>
      <w:r w:rsidRPr="00A86BBD">
        <w:rPr>
          <w:rFonts w:asciiTheme="minorHAnsi" w:hAnsiTheme="minorHAnsi"/>
          <w:sz w:val="20"/>
        </w:rPr>
        <w:t xml:space="preserve"> </w:t>
      </w:r>
    </w:p>
    <w:p w14:paraId="4ED7227A" w14:textId="65C9D242" w:rsidR="00DD32FB" w:rsidRDefault="00A86BBD" w:rsidP="00A86BBD">
      <w:pPr>
        <w:spacing w:after="200"/>
        <w:jc w:val="left"/>
        <w:rPr>
          <w:rFonts w:asciiTheme="minorHAnsi" w:hAnsiTheme="minorHAnsi"/>
          <w:sz w:val="20"/>
        </w:rPr>
      </w:pPr>
      <w:r w:rsidRPr="00A86BBD">
        <w:rPr>
          <w:rFonts w:asciiTheme="minorHAnsi" w:hAnsiTheme="minorHAnsi"/>
          <w:sz w:val="20"/>
        </w:rPr>
        <w:t xml:space="preserve">Gisborne District Council acquired airborne LiDAR data for the whole Gisborne Region </w:t>
      </w:r>
      <w:r w:rsidR="00D80BF8">
        <w:rPr>
          <w:rFonts w:asciiTheme="minorHAnsi" w:hAnsiTheme="minorHAnsi"/>
          <w:sz w:val="20"/>
        </w:rPr>
        <w:t>in</w:t>
      </w:r>
      <w:r w:rsidRPr="00A86BBD">
        <w:rPr>
          <w:rFonts w:asciiTheme="minorHAnsi" w:hAnsiTheme="minorHAnsi"/>
          <w:sz w:val="20"/>
        </w:rPr>
        <w:t xml:space="preserve"> 2019</w:t>
      </w:r>
      <w:r w:rsidR="005D61B9">
        <w:rPr>
          <w:rFonts w:asciiTheme="minorHAnsi" w:hAnsiTheme="minorHAnsi"/>
          <w:sz w:val="20"/>
        </w:rPr>
        <w:t>/</w:t>
      </w:r>
      <w:r w:rsidRPr="00A86BBD">
        <w:rPr>
          <w:rFonts w:asciiTheme="minorHAnsi" w:hAnsiTheme="minorHAnsi"/>
          <w:sz w:val="20"/>
        </w:rPr>
        <w:t>2020</w:t>
      </w:r>
      <w:r w:rsidR="00734E0C">
        <w:rPr>
          <w:rFonts w:asciiTheme="minorHAnsi" w:hAnsiTheme="minorHAnsi"/>
          <w:sz w:val="20"/>
        </w:rPr>
        <w:t>, and for</w:t>
      </w:r>
      <w:r w:rsidRPr="00A86BBD">
        <w:rPr>
          <w:rFonts w:asciiTheme="minorHAnsi" w:hAnsiTheme="minorHAnsi"/>
          <w:sz w:val="20"/>
        </w:rPr>
        <w:t xml:space="preserve"> parts of the Waipaoa River catchment in 2005. </w:t>
      </w:r>
      <w:r w:rsidR="00734E0C">
        <w:rPr>
          <w:rFonts w:asciiTheme="minorHAnsi" w:hAnsiTheme="minorHAnsi"/>
          <w:sz w:val="20"/>
        </w:rPr>
        <w:t>LiDAR was also acquired following Cyclone Gabrielle in February 2023.</w:t>
      </w:r>
      <w:r w:rsidR="005D61B9">
        <w:rPr>
          <w:rFonts w:asciiTheme="minorHAnsi" w:hAnsiTheme="minorHAnsi"/>
          <w:sz w:val="20"/>
        </w:rPr>
        <w:t xml:space="preserve"> </w:t>
      </w:r>
      <w:r w:rsidRPr="00A86BBD">
        <w:rPr>
          <w:rFonts w:asciiTheme="minorHAnsi" w:hAnsiTheme="minorHAnsi"/>
          <w:sz w:val="20"/>
        </w:rPr>
        <w:t xml:space="preserve">LiDAR differencing was </w:t>
      </w:r>
      <w:r w:rsidR="00734E0C">
        <w:rPr>
          <w:rFonts w:asciiTheme="minorHAnsi" w:hAnsiTheme="minorHAnsi"/>
          <w:sz w:val="20"/>
        </w:rPr>
        <w:t xml:space="preserve">used </w:t>
      </w:r>
      <w:r w:rsidRPr="00A86BBD">
        <w:rPr>
          <w:rFonts w:asciiTheme="minorHAnsi" w:hAnsiTheme="minorHAnsi"/>
          <w:sz w:val="20"/>
        </w:rPr>
        <w:t xml:space="preserve">to derive the change in elevation between the surfaces. This allowed us to quantify changes in riverbed elevation and channel morphology between 2005 and 2019 for the upper Waipaoa River </w:t>
      </w:r>
      <w:proofErr w:type="gramStart"/>
      <w:r w:rsidRPr="00A86BBD">
        <w:rPr>
          <w:rFonts w:asciiTheme="minorHAnsi" w:hAnsiTheme="minorHAnsi"/>
          <w:sz w:val="20"/>
        </w:rPr>
        <w:t>channel, and</w:t>
      </w:r>
      <w:proofErr w:type="gramEnd"/>
      <w:r w:rsidRPr="00A86BBD">
        <w:rPr>
          <w:rFonts w:asciiTheme="minorHAnsi" w:hAnsiTheme="minorHAnsi"/>
          <w:sz w:val="20"/>
        </w:rPr>
        <w:t xml:space="preserve"> estimate rates of net sediment transfer through the study reaches. </w:t>
      </w:r>
      <w:r w:rsidR="00734E0C">
        <w:rPr>
          <w:rFonts w:asciiTheme="minorHAnsi" w:hAnsiTheme="minorHAnsi"/>
          <w:sz w:val="20"/>
        </w:rPr>
        <w:t>We also present preliminary results of the 2019</w:t>
      </w:r>
      <w:r w:rsidR="00D80BF8">
        <w:rPr>
          <w:rFonts w:asciiTheme="minorHAnsi" w:hAnsiTheme="minorHAnsi"/>
          <w:sz w:val="20"/>
        </w:rPr>
        <w:t xml:space="preserve"> to </w:t>
      </w:r>
      <w:r w:rsidR="00734E0C">
        <w:rPr>
          <w:rFonts w:asciiTheme="minorHAnsi" w:hAnsiTheme="minorHAnsi"/>
          <w:sz w:val="20"/>
        </w:rPr>
        <w:t>2023 LiDAR differencing, including the impacts of Cyclone Gabrielle.</w:t>
      </w:r>
    </w:p>
    <w:p w14:paraId="3FC6C83E" w14:textId="1EB464F4" w:rsidR="00A86BBD" w:rsidRPr="00A86BBD" w:rsidRDefault="00A86BBD" w:rsidP="00A86BBD">
      <w:pPr>
        <w:spacing w:after="200"/>
        <w:jc w:val="left"/>
        <w:rPr>
          <w:rFonts w:asciiTheme="minorHAnsi" w:hAnsiTheme="minorHAnsi"/>
          <w:sz w:val="20"/>
        </w:rPr>
      </w:pPr>
      <w:r w:rsidRPr="00A86BBD">
        <w:rPr>
          <w:rFonts w:asciiTheme="minorHAnsi" w:hAnsiTheme="minorHAnsi"/>
          <w:sz w:val="20"/>
        </w:rPr>
        <w:t xml:space="preserve">Elevation changes in the </w:t>
      </w:r>
      <w:r w:rsidR="005D61B9">
        <w:rPr>
          <w:rFonts w:asciiTheme="minorHAnsi" w:hAnsiTheme="minorHAnsi"/>
          <w:sz w:val="20"/>
        </w:rPr>
        <w:t xml:space="preserve">upper </w:t>
      </w:r>
      <w:r w:rsidRPr="00A86BBD">
        <w:rPr>
          <w:rFonts w:asciiTheme="minorHAnsi" w:hAnsiTheme="minorHAnsi"/>
          <w:sz w:val="20"/>
        </w:rPr>
        <w:t xml:space="preserve">Waipaoa and Te Weraroa rivers derived from </w:t>
      </w:r>
      <w:r w:rsidR="005D61B9" w:rsidRPr="00A86BBD">
        <w:rPr>
          <w:rFonts w:asciiTheme="minorHAnsi" w:hAnsiTheme="minorHAnsi"/>
          <w:sz w:val="20"/>
        </w:rPr>
        <w:t xml:space="preserve">LiDAR </w:t>
      </w:r>
      <w:r w:rsidRPr="00A86BBD">
        <w:rPr>
          <w:rFonts w:asciiTheme="minorHAnsi" w:hAnsiTheme="minorHAnsi"/>
          <w:sz w:val="20"/>
        </w:rPr>
        <w:t xml:space="preserve">differencing show that channel incision is now the dominant trend in these reaches. Channel incision was initiated in the headwater reaches and proceeded downstream at least as far as the confluence with the </w:t>
      </w:r>
      <w:proofErr w:type="spellStart"/>
      <w:r w:rsidRPr="00A86BBD">
        <w:rPr>
          <w:rFonts w:asciiTheme="minorHAnsi" w:hAnsiTheme="minorHAnsi"/>
          <w:sz w:val="20"/>
        </w:rPr>
        <w:t>Waingaromia</w:t>
      </w:r>
      <w:proofErr w:type="spellEnd"/>
      <w:r w:rsidRPr="00A86BBD">
        <w:rPr>
          <w:rFonts w:asciiTheme="minorHAnsi" w:hAnsiTheme="minorHAnsi"/>
          <w:sz w:val="20"/>
        </w:rPr>
        <w:t xml:space="preserve"> River</w:t>
      </w:r>
      <w:r w:rsidR="00994832">
        <w:rPr>
          <w:rFonts w:asciiTheme="minorHAnsi" w:hAnsiTheme="minorHAnsi"/>
          <w:sz w:val="20"/>
        </w:rPr>
        <w:t xml:space="preserve">, near </w:t>
      </w:r>
      <w:proofErr w:type="spellStart"/>
      <w:r w:rsidR="00994832">
        <w:rPr>
          <w:rFonts w:asciiTheme="minorHAnsi" w:hAnsiTheme="minorHAnsi"/>
          <w:sz w:val="20"/>
        </w:rPr>
        <w:t>Whatatutu</w:t>
      </w:r>
      <w:proofErr w:type="spellEnd"/>
      <w:r w:rsidRPr="00A86BBD">
        <w:rPr>
          <w:rFonts w:asciiTheme="minorHAnsi" w:hAnsiTheme="minorHAnsi"/>
          <w:sz w:val="20"/>
        </w:rPr>
        <w:t>.</w:t>
      </w:r>
      <w:r w:rsidR="00734E0C">
        <w:rPr>
          <w:rFonts w:asciiTheme="minorHAnsi" w:hAnsiTheme="minorHAnsi"/>
          <w:sz w:val="20"/>
        </w:rPr>
        <w:t xml:space="preserve"> </w:t>
      </w:r>
      <w:r w:rsidRPr="00A86BBD">
        <w:rPr>
          <w:rFonts w:asciiTheme="minorHAnsi" w:hAnsiTheme="minorHAnsi"/>
          <w:sz w:val="20"/>
        </w:rPr>
        <w:t xml:space="preserve">This suggests that the river is responding to the reduction in sediment supply due to erosion control efforts in the headwater catchments, and that reforestation has been successful at reducing the sediment supply to the Waipaoa River. The implication of the transition from aggradation to degradation in the headwater reaches is that the dominant sediment source has switched from hillslope flux to sediment stored in beds of rivers and alluvial fans, plus the sediment supplied from </w:t>
      </w:r>
      <w:proofErr w:type="gramStart"/>
      <w:r w:rsidRPr="00A86BBD">
        <w:rPr>
          <w:rFonts w:asciiTheme="minorHAnsi" w:hAnsiTheme="minorHAnsi"/>
          <w:sz w:val="20"/>
        </w:rPr>
        <w:t>badass</w:t>
      </w:r>
      <w:proofErr w:type="gramEnd"/>
      <w:r w:rsidRPr="00A86BBD">
        <w:rPr>
          <w:rFonts w:asciiTheme="minorHAnsi" w:hAnsiTheme="minorHAnsi"/>
          <w:sz w:val="20"/>
        </w:rPr>
        <w:t xml:space="preserve"> gullies that are too big to be controlled by reforestation.</w:t>
      </w:r>
    </w:p>
    <w:p w14:paraId="04C04599" w14:textId="77777777" w:rsidR="009B129D" w:rsidRPr="00BA56B9" w:rsidRDefault="009B129D" w:rsidP="00BA56B9">
      <w:pPr>
        <w:spacing w:after="200"/>
        <w:jc w:val="left"/>
        <w:rPr>
          <w:rFonts w:asciiTheme="minorHAnsi" w:hAnsiTheme="minorHAnsi"/>
          <w:sz w:val="20"/>
        </w:rPr>
      </w:pPr>
    </w:p>
    <w:p w14:paraId="70E1AE54" w14:textId="77777777" w:rsidR="00210898" w:rsidRPr="00BA56B9" w:rsidRDefault="00210898" w:rsidP="00F92FD1">
      <w:pPr>
        <w:pStyle w:val="Heading1"/>
        <w:jc w:val="left"/>
        <w:rPr>
          <w:rFonts w:asciiTheme="minorHAnsi" w:hAnsiTheme="minorHAnsi"/>
          <w:sz w:val="20"/>
        </w:rPr>
      </w:pPr>
    </w:p>
    <w:p w14:paraId="1CE9CC59" w14:textId="77777777" w:rsidR="004A109A" w:rsidRPr="00BA56B9" w:rsidRDefault="004F06C5" w:rsidP="00F92FD1">
      <w:pPr>
        <w:pStyle w:val="Heading1"/>
        <w:spacing w:after="200"/>
        <w:jc w:val="left"/>
        <w:rPr>
          <w:rFonts w:asciiTheme="minorHAnsi" w:hAnsiTheme="minorHAnsi"/>
          <w:sz w:val="20"/>
        </w:rPr>
      </w:pPr>
      <w:r w:rsidRPr="00BA56B9">
        <w:rPr>
          <w:rFonts w:asciiTheme="minorHAnsi" w:hAnsiTheme="minorHAnsi"/>
          <w:sz w:val="20"/>
        </w:rPr>
        <w:t>REFERENCES</w:t>
      </w:r>
    </w:p>
    <w:p w14:paraId="28366D44" w14:textId="212F9D76" w:rsidR="00D80BF8" w:rsidRDefault="00D80BF8" w:rsidP="00FB6BDB">
      <w:pPr>
        <w:spacing w:after="200"/>
        <w:ind w:left="426" w:hanging="426"/>
        <w:jc w:val="left"/>
        <w:rPr>
          <w:rFonts w:asciiTheme="minorHAnsi" w:hAnsiTheme="minorHAnsi"/>
          <w:sz w:val="20"/>
        </w:rPr>
      </w:pPr>
      <w:r w:rsidRPr="00D80BF8">
        <w:rPr>
          <w:rFonts w:asciiTheme="minorHAnsi" w:hAnsiTheme="minorHAnsi"/>
          <w:sz w:val="20"/>
        </w:rPr>
        <w:t xml:space="preserve">Gomez B, Rosser BJ. 2018. Slip </w:t>
      </w:r>
      <w:proofErr w:type="spellStart"/>
      <w:r w:rsidRPr="00D80BF8">
        <w:rPr>
          <w:rFonts w:asciiTheme="minorHAnsi" w:hAnsiTheme="minorHAnsi"/>
          <w:sz w:val="20"/>
        </w:rPr>
        <w:t>slidin’away</w:t>
      </w:r>
      <w:proofErr w:type="spellEnd"/>
      <w:r w:rsidRPr="00D80BF8">
        <w:rPr>
          <w:rFonts w:asciiTheme="minorHAnsi" w:hAnsiTheme="minorHAnsi"/>
          <w:sz w:val="20"/>
        </w:rPr>
        <w:t>: a post‐glacial environmental history of the Waipaoa River basin. Geomorphology 307: 65–76.</w:t>
      </w:r>
    </w:p>
    <w:p w14:paraId="333E4B88" w14:textId="77777777" w:rsidR="00D80BF8" w:rsidRDefault="00D80BF8" w:rsidP="00D80BF8">
      <w:pPr>
        <w:spacing w:after="200"/>
        <w:ind w:left="426" w:hanging="426"/>
        <w:jc w:val="left"/>
        <w:rPr>
          <w:rFonts w:asciiTheme="minorHAnsi" w:hAnsiTheme="minorHAnsi"/>
          <w:sz w:val="20"/>
        </w:rPr>
      </w:pPr>
      <w:r w:rsidRPr="00D80BF8">
        <w:rPr>
          <w:rFonts w:asciiTheme="minorHAnsi" w:hAnsiTheme="minorHAnsi"/>
          <w:sz w:val="20"/>
        </w:rPr>
        <w:t xml:space="preserve">Marden, M., Betts, H., Arnold, G., Hambling, R., 2008. Gully Erosion and Sediment Load: Waipaoa, Waiapu and </w:t>
      </w:r>
      <w:proofErr w:type="spellStart"/>
      <w:r w:rsidRPr="00D80BF8">
        <w:rPr>
          <w:rFonts w:asciiTheme="minorHAnsi" w:hAnsiTheme="minorHAnsi"/>
          <w:sz w:val="20"/>
        </w:rPr>
        <w:t>Uawa</w:t>
      </w:r>
      <w:proofErr w:type="spellEnd"/>
      <w:r w:rsidRPr="00D80BF8">
        <w:rPr>
          <w:rFonts w:asciiTheme="minorHAnsi" w:hAnsiTheme="minorHAnsi"/>
          <w:sz w:val="20"/>
        </w:rPr>
        <w:t xml:space="preserve"> Rivers, Eastern North Island, New Zealand. IAHS-AISH Publication. International Association of Hydrological Sciences, pp. 339–350.</w:t>
      </w:r>
    </w:p>
    <w:p w14:paraId="4B663A8C" w14:textId="0E42C9A4" w:rsidR="00D80BF8" w:rsidRPr="00D80BF8" w:rsidRDefault="00D80BF8" w:rsidP="00D80BF8">
      <w:pPr>
        <w:spacing w:after="200"/>
        <w:ind w:left="426" w:hanging="426"/>
        <w:jc w:val="left"/>
        <w:rPr>
          <w:rFonts w:asciiTheme="minorHAnsi" w:hAnsiTheme="minorHAnsi"/>
          <w:sz w:val="20"/>
        </w:rPr>
      </w:pPr>
      <w:r w:rsidRPr="00D80BF8">
        <w:rPr>
          <w:rFonts w:asciiTheme="minorHAnsi" w:hAnsiTheme="minorHAnsi"/>
          <w:sz w:val="20"/>
        </w:rPr>
        <w:t>Marden M, Herzig A, Basher L. 2014. Erosion process contribution to sediment yield before and after the establishment of exotic forest: Waipaoa catchment, New Zealand. Geomorphology 226: 162–174. https://doi.org/10.1016/j.geomorph.2014.08.007.</w:t>
      </w:r>
    </w:p>
    <w:p w14:paraId="2B5470CE" w14:textId="69136C1B" w:rsidR="00D80BF8" w:rsidRDefault="00D80BF8" w:rsidP="00FB6BDB">
      <w:pPr>
        <w:spacing w:after="200"/>
        <w:ind w:left="426" w:hanging="426"/>
        <w:jc w:val="left"/>
        <w:rPr>
          <w:rFonts w:asciiTheme="minorHAnsi" w:hAnsiTheme="minorHAnsi"/>
          <w:sz w:val="20"/>
        </w:rPr>
      </w:pPr>
      <w:r w:rsidRPr="00D80BF8">
        <w:rPr>
          <w:rFonts w:asciiTheme="minorHAnsi" w:hAnsiTheme="minorHAnsi"/>
          <w:sz w:val="20"/>
        </w:rPr>
        <w:t>Peacock, D.H., Marden M 2019. Mean bed level trends in the Upper Waipaoa River channel and Te Weraroa Stream in response to land use change: 1948 to 2019. Peacock D H Ltd. 21 p.</w:t>
      </w:r>
    </w:p>
    <w:p w14:paraId="5A116067" w14:textId="77777777" w:rsidR="005D61B9" w:rsidRDefault="005D61B9" w:rsidP="005D61B9">
      <w:pPr>
        <w:spacing w:after="200"/>
        <w:ind w:left="426" w:hanging="426"/>
        <w:jc w:val="left"/>
        <w:rPr>
          <w:rFonts w:asciiTheme="minorHAnsi" w:hAnsiTheme="minorHAnsi"/>
          <w:sz w:val="20"/>
        </w:rPr>
      </w:pPr>
    </w:p>
    <w:p w14:paraId="0649FB4C" w14:textId="77777777" w:rsidR="005D61B9" w:rsidRDefault="005D61B9" w:rsidP="00FB6BDB">
      <w:pPr>
        <w:spacing w:after="200"/>
        <w:ind w:left="426" w:hanging="426"/>
        <w:jc w:val="left"/>
        <w:rPr>
          <w:rFonts w:asciiTheme="minorHAnsi" w:hAnsiTheme="minorHAnsi"/>
          <w:sz w:val="20"/>
        </w:rPr>
      </w:pPr>
    </w:p>
    <w:p w14:paraId="6506E47A" w14:textId="77777777" w:rsidR="00FB6BDB" w:rsidRPr="00BA56B9" w:rsidRDefault="00FB6BDB" w:rsidP="00F92FD1">
      <w:pPr>
        <w:jc w:val="left"/>
        <w:rPr>
          <w:rFonts w:asciiTheme="minorHAnsi" w:hAnsiTheme="minorHAnsi"/>
          <w:sz w:val="20"/>
          <w:lang w:val="fr-FR"/>
        </w:rPr>
      </w:pPr>
    </w:p>
    <w:p w14:paraId="5477FB8E" w14:textId="77777777" w:rsidR="00BA0AC7" w:rsidRPr="00BA56B9" w:rsidRDefault="00BA0AC7" w:rsidP="00F92FD1">
      <w:pPr>
        <w:jc w:val="left"/>
        <w:rPr>
          <w:rFonts w:asciiTheme="minorHAnsi" w:hAnsiTheme="minorHAnsi"/>
          <w:sz w:val="20"/>
          <w:lang w:val="fr-FR"/>
        </w:rPr>
        <w:sectPr w:rsidR="00BA0AC7" w:rsidRPr="00BA56B9" w:rsidSect="00210898">
          <w:type w:val="continuous"/>
          <w:pgSz w:w="11909" w:h="16834" w:code="9"/>
          <w:pgMar w:top="1354" w:right="1195" w:bottom="1138" w:left="1195" w:header="720" w:footer="720" w:gutter="0"/>
          <w:cols w:space="839"/>
          <w:titlePg/>
          <w:docGrid w:linePitch="245"/>
        </w:sectPr>
      </w:pPr>
    </w:p>
    <w:p w14:paraId="19FA4B42" w14:textId="77777777" w:rsidR="00BC2CCA" w:rsidRPr="00BA56B9" w:rsidRDefault="00BC2CCA" w:rsidP="00F92FD1">
      <w:pPr>
        <w:pStyle w:val="Address"/>
        <w:jc w:val="left"/>
        <w:rPr>
          <w:rFonts w:asciiTheme="minorHAnsi" w:hAnsiTheme="minorHAnsi"/>
          <w:sz w:val="20"/>
          <w:lang w:val="fr-FR"/>
        </w:rPr>
        <w:sectPr w:rsidR="00BC2CCA" w:rsidRPr="00BA56B9" w:rsidSect="004655D5">
          <w:type w:val="continuous"/>
          <w:pgSz w:w="11909" w:h="16834" w:code="9"/>
          <w:pgMar w:top="1138" w:right="1195" w:bottom="1138" w:left="1195" w:header="720" w:footer="720" w:gutter="0"/>
          <w:cols w:num="2" w:space="720"/>
          <w:titlePg/>
          <w:docGrid w:linePitch="360"/>
        </w:sectPr>
      </w:pPr>
    </w:p>
    <w:p w14:paraId="3225E032" w14:textId="77777777" w:rsidR="00C60DAA" w:rsidRPr="00BA56B9" w:rsidRDefault="00C60DAA" w:rsidP="00F92FD1">
      <w:pPr>
        <w:pStyle w:val="Reference"/>
        <w:jc w:val="left"/>
        <w:rPr>
          <w:rFonts w:asciiTheme="minorHAnsi" w:hAnsiTheme="minorHAnsi"/>
          <w:lang w:eastAsia="ja-JP"/>
        </w:rPr>
      </w:pPr>
    </w:p>
    <w:sectPr w:rsidR="00C60DAA" w:rsidRPr="00BA56B9" w:rsidSect="00E17D28">
      <w:headerReference w:type="default" r:id="rId11"/>
      <w:footerReference w:type="even" r:id="rId12"/>
      <w:footerReference w:type="default" r:id="rId13"/>
      <w:footerReference w:type="first" r:id="rId14"/>
      <w:type w:val="continuous"/>
      <w:pgSz w:w="11909" w:h="16834" w:code="9"/>
      <w:pgMar w:top="1138" w:right="1195" w:bottom="1138" w:left="1195"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3D1D" w14:textId="77777777" w:rsidR="00E85BE7" w:rsidRDefault="00E85BE7">
      <w:r>
        <w:separator/>
      </w:r>
    </w:p>
  </w:endnote>
  <w:endnote w:type="continuationSeparator" w:id="0">
    <w:p w14:paraId="34397A7F" w14:textId="77777777" w:rsidR="00E85BE7" w:rsidRDefault="00E8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WCHVX+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814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CBB3C23" w14:textId="77777777" w:rsidR="004F06C5" w:rsidRDefault="004F0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F691" w14:textId="77777777" w:rsidR="004F06C5" w:rsidRDefault="004F06C5" w:rsidP="004F06C5">
    <w:pPr>
      <w:pStyle w:val="Footer"/>
      <w:spacing w:after="0"/>
    </w:pPr>
  </w:p>
  <w:p w14:paraId="41D70E3D" w14:textId="77777777" w:rsidR="004F06C5" w:rsidRPr="0040417E" w:rsidRDefault="004741B7" w:rsidP="0040417E">
    <w:pPr>
      <w:pStyle w:val="Header"/>
      <w:spacing w:after="0"/>
      <w:jc w:val="right"/>
      <w:rPr>
        <w:sz w:val="16"/>
        <w:szCs w:val="16"/>
        <w:lang w:val="en-NZ"/>
      </w:rPr>
    </w:pPr>
    <w:r w:rsidRPr="004741B7">
      <w:rPr>
        <w:sz w:val="16"/>
        <w:szCs w:val="16"/>
      </w:rPr>
      <w:t>Proceedings 36th New Zealand Geothermal Workshop</w:t>
    </w:r>
    <w:r w:rsidRPr="004741B7">
      <w:rPr>
        <w:sz w:val="16"/>
        <w:szCs w:val="16"/>
      </w:rPr>
      <w:br/>
    </w:r>
    <w:r>
      <w:rPr>
        <w:sz w:val="16"/>
        <w:szCs w:val="16"/>
        <w:lang w:val="en-NZ"/>
      </w:rPr>
      <w:t>24 - 26</w:t>
    </w:r>
    <w:r w:rsidR="004F06C5" w:rsidRPr="0040417E">
      <w:rPr>
        <w:sz w:val="16"/>
        <w:szCs w:val="16"/>
        <w:lang w:val="en-NZ"/>
      </w:rPr>
      <w:t xml:space="preserve"> November </w:t>
    </w:r>
    <w:r>
      <w:rPr>
        <w:sz w:val="16"/>
        <w:szCs w:val="16"/>
        <w:lang w:val="en-NZ"/>
      </w:rPr>
      <w:t>2014</w:t>
    </w:r>
  </w:p>
  <w:p w14:paraId="724A13C6" w14:textId="77777777" w:rsidR="004F06C5" w:rsidRPr="0040417E" w:rsidRDefault="004F06C5" w:rsidP="0040417E">
    <w:pPr>
      <w:pStyle w:val="Header"/>
      <w:spacing w:after="0"/>
      <w:jc w:val="right"/>
      <w:rPr>
        <w:lang w:val="en-NZ"/>
      </w:rPr>
    </w:pPr>
    <w:r>
      <w:rPr>
        <w:sz w:val="16"/>
        <w:szCs w:val="16"/>
        <w:lang w:val="en-NZ"/>
      </w:rPr>
      <w:t>Auckland</w:t>
    </w:r>
    <w:r w:rsidRPr="0040417E">
      <w:rPr>
        <w:sz w:val="16"/>
        <w:szCs w:val="16"/>
        <w:lang w:val="en-NZ"/>
      </w:rPr>
      <w:t>, New Zealand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9326"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14:paraId="7D670D8A" w14:textId="77777777" w:rsidR="004F06C5" w:rsidRDefault="004F0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FFD" w14:textId="77777777" w:rsidR="004F06C5" w:rsidRDefault="004F06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14:paraId="6D540D57" w14:textId="77777777" w:rsidR="004F06C5" w:rsidRDefault="004F06C5" w:rsidP="00CF47A3">
    <w:pPr>
      <w:pStyle w:val="Footer"/>
      <w:spacing w:after="0"/>
      <w:jc w:val="center"/>
    </w:pPr>
  </w:p>
  <w:p w14:paraId="4C90BA0A" w14:textId="77777777" w:rsidR="004F06C5" w:rsidRPr="0040417E" w:rsidRDefault="004F06C5" w:rsidP="00CF47A3">
    <w:pPr>
      <w:pStyle w:val="Header"/>
      <w:spacing w:after="0"/>
      <w:jc w:val="right"/>
      <w:rPr>
        <w:sz w:val="16"/>
        <w:szCs w:val="16"/>
        <w:lang w:val="en-NZ"/>
      </w:rPr>
    </w:pPr>
    <w:r w:rsidRPr="0040417E">
      <w:rPr>
        <w:sz w:val="16"/>
        <w:szCs w:val="16"/>
        <w:lang w:val="en-NZ"/>
      </w:rPr>
      <w:t>New Zealand Geothermal Workshop 2009 Proceedings</w:t>
    </w:r>
  </w:p>
  <w:p w14:paraId="673E0026" w14:textId="77777777" w:rsidR="004F06C5" w:rsidRPr="0040417E" w:rsidRDefault="004F06C5" w:rsidP="00CF47A3">
    <w:pPr>
      <w:pStyle w:val="Header"/>
      <w:spacing w:after="0"/>
      <w:jc w:val="right"/>
      <w:rPr>
        <w:sz w:val="16"/>
        <w:szCs w:val="16"/>
        <w:lang w:val="en-NZ"/>
      </w:rPr>
    </w:pPr>
    <w:r w:rsidRPr="0040417E">
      <w:rPr>
        <w:sz w:val="16"/>
        <w:szCs w:val="16"/>
        <w:lang w:val="en-NZ"/>
      </w:rPr>
      <w:t>16 – 18 November 2009</w:t>
    </w:r>
  </w:p>
  <w:p w14:paraId="5098AEEF" w14:textId="77777777" w:rsidR="004F06C5" w:rsidRPr="007F774D" w:rsidRDefault="004F06C5" w:rsidP="00CF47A3">
    <w:pPr>
      <w:pStyle w:val="Header"/>
      <w:spacing w:after="0"/>
      <w:jc w:val="right"/>
      <w:rPr>
        <w:lang w:val="en-NZ"/>
      </w:rPr>
    </w:pPr>
    <w:r w:rsidRPr="0040417E">
      <w:rPr>
        <w:sz w:val="16"/>
        <w:szCs w:val="16"/>
        <w:lang w:val="en-NZ"/>
      </w:rPr>
      <w:t>Rotorua, New Zealand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D4EE" w14:textId="77777777" w:rsidR="004F06C5" w:rsidRDefault="004F06C5" w:rsidP="006D059A">
    <w:pPr>
      <w:pStyle w:val="Footer"/>
      <w:spacing w:after="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10898">
      <w:rPr>
        <w:rStyle w:val="PageNumber"/>
        <w:noProof/>
      </w:rPr>
      <w:t>3</w:t>
    </w:r>
    <w:r>
      <w:rPr>
        <w:rStyle w:val="PageNumber"/>
      </w:rPr>
      <w:fldChar w:fldCharType="end"/>
    </w:r>
  </w:p>
  <w:p w14:paraId="7CA76D53" w14:textId="77777777" w:rsidR="004F06C5" w:rsidRPr="0040417E" w:rsidRDefault="004F06C5" w:rsidP="006D059A">
    <w:pPr>
      <w:pStyle w:val="Header"/>
      <w:spacing w:after="0"/>
      <w:jc w:val="right"/>
      <w:rPr>
        <w:sz w:val="16"/>
        <w:szCs w:val="16"/>
        <w:lang w:val="en-NZ"/>
      </w:rPr>
    </w:pPr>
    <w:r w:rsidRPr="0040417E">
      <w:rPr>
        <w:sz w:val="16"/>
        <w:szCs w:val="16"/>
        <w:lang w:val="en-NZ"/>
      </w:rPr>
      <w:t>New Zealand Geothermal Workshop 2009 Proceedings</w:t>
    </w:r>
  </w:p>
  <w:p w14:paraId="3E19F234" w14:textId="77777777" w:rsidR="004F06C5" w:rsidRPr="0040417E" w:rsidRDefault="004F06C5" w:rsidP="006D059A">
    <w:pPr>
      <w:pStyle w:val="Header"/>
      <w:spacing w:after="0"/>
      <w:jc w:val="right"/>
      <w:rPr>
        <w:sz w:val="16"/>
        <w:szCs w:val="16"/>
        <w:lang w:val="en-NZ"/>
      </w:rPr>
    </w:pPr>
    <w:r w:rsidRPr="0040417E">
      <w:rPr>
        <w:sz w:val="16"/>
        <w:szCs w:val="16"/>
        <w:lang w:val="en-NZ"/>
      </w:rPr>
      <w:t>16 – 18 November 2009</w:t>
    </w:r>
  </w:p>
  <w:p w14:paraId="046D81D9" w14:textId="77777777" w:rsidR="004F06C5" w:rsidRPr="007F774D" w:rsidRDefault="004F06C5" w:rsidP="006D059A">
    <w:pPr>
      <w:pStyle w:val="Header"/>
      <w:spacing w:after="0"/>
      <w:jc w:val="right"/>
      <w:rPr>
        <w:lang w:val="en-NZ"/>
      </w:rPr>
    </w:pPr>
    <w:r w:rsidRPr="0040417E">
      <w:rPr>
        <w:sz w:val="16"/>
        <w:szCs w:val="16"/>
        <w:lang w:val="en-NZ"/>
      </w:rPr>
      <w:t>Rotorua, New Zealand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EFB2" w14:textId="77777777" w:rsidR="00E85BE7" w:rsidRDefault="00E85BE7">
      <w:r>
        <w:separator/>
      </w:r>
    </w:p>
  </w:footnote>
  <w:footnote w:type="continuationSeparator" w:id="0">
    <w:p w14:paraId="290D504A" w14:textId="77777777" w:rsidR="00E85BE7" w:rsidRDefault="00E8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0346" w14:textId="77777777" w:rsidR="004B2A25" w:rsidRPr="00D67543" w:rsidRDefault="004B2A25" w:rsidP="00D67543">
    <w:pPr>
      <w:pStyle w:val="Header"/>
      <w:jc w:val="right"/>
      <w:rPr>
        <w:rFonts w:asciiTheme="minorHAnsi" w:hAnsiTheme="minorHAnsi"/>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E867C" w14:textId="77777777" w:rsidR="004F06C5" w:rsidRPr="00CF47A3" w:rsidRDefault="004F06C5" w:rsidP="00CF4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BF4"/>
    <w:multiLevelType w:val="hybridMultilevel"/>
    <w:tmpl w:val="140093B6"/>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2295124"/>
    <w:multiLevelType w:val="hybridMultilevel"/>
    <w:tmpl w:val="A6906E26"/>
    <w:lvl w:ilvl="0" w:tplc="7686937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B06724"/>
    <w:multiLevelType w:val="hybridMultilevel"/>
    <w:tmpl w:val="2D1616D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A22E0F"/>
    <w:multiLevelType w:val="hybridMultilevel"/>
    <w:tmpl w:val="6D2A5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6246A"/>
    <w:multiLevelType w:val="singleLevel"/>
    <w:tmpl w:val="AC3E3388"/>
    <w:lvl w:ilvl="0">
      <w:start w:val="1"/>
      <w:numFmt w:val="decimal"/>
      <w:lvlText w:val="%1."/>
      <w:lvlJc w:val="left"/>
      <w:pPr>
        <w:tabs>
          <w:tab w:val="num" w:pos="360"/>
        </w:tabs>
        <w:ind w:left="360" w:hanging="360"/>
      </w:pPr>
    </w:lvl>
  </w:abstractNum>
  <w:abstractNum w:abstractNumId="5" w15:restartNumberingAfterBreak="0">
    <w:nsid w:val="25086E85"/>
    <w:multiLevelType w:val="hybridMultilevel"/>
    <w:tmpl w:val="2BE69A38"/>
    <w:lvl w:ilvl="0" w:tplc="CD2A6B8C">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DC63209"/>
    <w:multiLevelType w:val="hybridMultilevel"/>
    <w:tmpl w:val="6F349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C944D0"/>
    <w:multiLevelType w:val="hybridMultilevel"/>
    <w:tmpl w:val="D176422C"/>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1860E28"/>
    <w:multiLevelType w:val="hybridMultilevel"/>
    <w:tmpl w:val="3E6047AE"/>
    <w:lvl w:ilvl="0" w:tplc="23C82A2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9121EE"/>
    <w:multiLevelType w:val="hybridMultilevel"/>
    <w:tmpl w:val="CB4249A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370D36E5"/>
    <w:multiLevelType w:val="hybridMultilevel"/>
    <w:tmpl w:val="B53AFA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625607"/>
    <w:multiLevelType w:val="hybridMultilevel"/>
    <w:tmpl w:val="F83EED28"/>
    <w:lvl w:ilvl="0" w:tplc="14090001">
      <w:start w:val="2"/>
      <w:numFmt w:val="bulle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F84874"/>
    <w:multiLevelType w:val="multilevel"/>
    <w:tmpl w:val="36969E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4C253E3"/>
    <w:multiLevelType w:val="hybridMultilevel"/>
    <w:tmpl w:val="E5FEFE2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455475"/>
    <w:multiLevelType w:val="hybridMultilevel"/>
    <w:tmpl w:val="BE2AE1E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59597470"/>
    <w:multiLevelType w:val="hybridMultilevel"/>
    <w:tmpl w:val="9FD071D8"/>
    <w:lvl w:ilvl="0" w:tplc="0409000F">
      <w:start w:val="1"/>
      <w:numFmt w:val="decimal"/>
      <w:lvlText w:val="%1."/>
      <w:lvlJc w:val="left"/>
      <w:pPr>
        <w:tabs>
          <w:tab w:val="num" w:pos="1636"/>
        </w:tabs>
        <w:ind w:left="1636" w:hanging="360"/>
      </w:pPr>
    </w:lvl>
    <w:lvl w:ilvl="1" w:tplc="04090019" w:tentative="1">
      <w:start w:val="1"/>
      <w:numFmt w:val="lowerLetter"/>
      <w:lvlText w:val="%2."/>
      <w:lvlJc w:val="left"/>
      <w:pPr>
        <w:tabs>
          <w:tab w:val="num" w:pos="2356"/>
        </w:tabs>
        <w:ind w:left="2356" w:hanging="360"/>
      </w:pPr>
    </w:lvl>
    <w:lvl w:ilvl="2" w:tplc="0409001B" w:tentative="1">
      <w:start w:val="1"/>
      <w:numFmt w:val="lowerRoman"/>
      <w:lvlText w:val="%3."/>
      <w:lvlJc w:val="right"/>
      <w:pPr>
        <w:tabs>
          <w:tab w:val="num" w:pos="3076"/>
        </w:tabs>
        <w:ind w:left="3076" w:hanging="180"/>
      </w:pPr>
    </w:lvl>
    <w:lvl w:ilvl="3" w:tplc="0409000F" w:tentative="1">
      <w:start w:val="1"/>
      <w:numFmt w:val="decimal"/>
      <w:lvlText w:val="%4."/>
      <w:lvlJc w:val="left"/>
      <w:pPr>
        <w:tabs>
          <w:tab w:val="num" w:pos="3796"/>
        </w:tabs>
        <w:ind w:left="3796" w:hanging="360"/>
      </w:pPr>
    </w:lvl>
    <w:lvl w:ilvl="4" w:tplc="04090019" w:tentative="1">
      <w:start w:val="1"/>
      <w:numFmt w:val="lowerLetter"/>
      <w:lvlText w:val="%5."/>
      <w:lvlJc w:val="left"/>
      <w:pPr>
        <w:tabs>
          <w:tab w:val="num" w:pos="4516"/>
        </w:tabs>
        <w:ind w:left="4516" w:hanging="360"/>
      </w:pPr>
    </w:lvl>
    <w:lvl w:ilvl="5" w:tplc="0409001B" w:tentative="1">
      <w:start w:val="1"/>
      <w:numFmt w:val="lowerRoman"/>
      <w:lvlText w:val="%6."/>
      <w:lvlJc w:val="right"/>
      <w:pPr>
        <w:tabs>
          <w:tab w:val="num" w:pos="5236"/>
        </w:tabs>
        <w:ind w:left="5236" w:hanging="180"/>
      </w:pPr>
    </w:lvl>
    <w:lvl w:ilvl="6" w:tplc="0409000F" w:tentative="1">
      <w:start w:val="1"/>
      <w:numFmt w:val="decimal"/>
      <w:lvlText w:val="%7."/>
      <w:lvlJc w:val="left"/>
      <w:pPr>
        <w:tabs>
          <w:tab w:val="num" w:pos="5956"/>
        </w:tabs>
        <w:ind w:left="5956" w:hanging="360"/>
      </w:pPr>
    </w:lvl>
    <w:lvl w:ilvl="7" w:tplc="04090019" w:tentative="1">
      <w:start w:val="1"/>
      <w:numFmt w:val="lowerLetter"/>
      <w:lvlText w:val="%8."/>
      <w:lvlJc w:val="left"/>
      <w:pPr>
        <w:tabs>
          <w:tab w:val="num" w:pos="6676"/>
        </w:tabs>
        <w:ind w:left="6676" w:hanging="360"/>
      </w:pPr>
    </w:lvl>
    <w:lvl w:ilvl="8" w:tplc="0409001B" w:tentative="1">
      <w:start w:val="1"/>
      <w:numFmt w:val="lowerRoman"/>
      <w:lvlText w:val="%9."/>
      <w:lvlJc w:val="right"/>
      <w:pPr>
        <w:tabs>
          <w:tab w:val="num" w:pos="7396"/>
        </w:tabs>
        <w:ind w:left="7396" w:hanging="180"/>
      </w:pPr>
    </w:lvl>
  </w:abstractNum>
  <w:abstractNum w:abstractNumId="16" w15:restartNumberingAfterBreak="0">
    <w:nsid w:val="5AF2394E"/>
    <w:multiLevelType w:val="hybridMultilevel"/>
    <w:tmpl w:val="F19C9E84"/>
    <w:lvl w:ilvl="0" w:tplc="93A820AC">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0CF229E"/>
    <w:multiLevelType w:val="hybridMultilevel"/>
    <w:tmpl w:val="DAAC9EC4"/>
    <w:lvl w:ilvl="0" w:tplc="835281F4">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58439BA"/>
    <w:multiLevelType w:val="hybridMultilevel"/>
    <w:tmpl w:val="C212ABB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87F10E0"/>
    <w:multiLevelType w:val="hybridMultilevel"/>
    <w:tmpl w:val="FB54576C"/>
    <w:lvl w:ilvl="0" w:tplc="A2227AEE">
      <w:start w:val="1"/>
      <w:numFmt w:val="decimal"/>
      <w:pStyle w:val="NumberingArabic"/>
      <w:lvlText w:val="%1."/>
      <w:lvlJc w:val="left"/>
      <w:pPr>
        <w:tabs>
          <w:tab w:val="num" w:pos="1440"/>
        </w:tabs>
        <w:ind w:left="1440" w:hanging="720"/>
      </w:pPr>
      <w:rPr>
        <w:rFonts w:hint="default"/>
      </w:rPr>
    </w:lvl>
    <w:lvl w:ilvl="1" w:tplc="2E8C1906">
      <w:start w:val="2"/>
      <w:numFmt w:val="bullet"/>
      <w:lvlText w:val="-"/>
      <w:lvlJc w:val="left"/>
      <w:pPr>
        <w:tabs>
          <w:tab w:val="num" w:pos="1860"/>
        </w:tabs>
        <w:ind w:left="1860" w:hanging="780"/>
      </w:pPr>
      <w:rPr>
        <w:rFonts w:ascii="Arial" w:eastAsia="Times New Roman" w:hAnsi="Arial" w:cs="Arial" w:hint="default"/>
      </w:rPr>
    </w:lvl>
    <w:lvl w:ilvl="2" w:tplc="2ABE0704" w:tentative="1">
      <w:start w:val="1"/>
      <w:numFmt w:val="lowerRoman"/>
      <w:lvlText w:val="%3."/>
      <w:lvlJc w:val="right"/>
      <w:pPr>
        <w:tabs>
          <w:tab w:val="num" w:pos="2160"/>
        </w:tabs>
        <w:ind w:left="2160" w:hanging="180"/>
      </w:pPr>
    </w:lvl>
    <w:lvl w:ilvl="3" w:tplc="8AE298EA" w:tentative="1">
      <w:start w:val="1"/>
      <w:numFmt w:val="decimal"/>
      <w:lvlText w:val="%4."/>
      <w:lvlJc w:val="left"/>
      <w:pPr>
        <w:tabs>
          <w:tab w:val="num" w:pos="2880"/>
        </w:tabs>
        <w:ind w:left="2880" w:hanging="360"/>
      </w:pPr>
    </w:lvl>
    <w:lvl w:ilvl="4" w:tplc="CC9AE610" w:tentative="1">
      <w:start w:val="1"/>
      <w:numFmt w:val="lowerLetter"/>
      <w:lvlText w:val="%5."/>
      <w:lvlJc w:val="left"/>
      <w:pPr>
        <w:tabs>
          <w:tab w:val="num" w:pos="3600"/>
        </w:tabs>
        <w:ind w:left="3600" w:hanging="360"/>
      </w:pPr>
    </w:lvl>
    <w:lvl w:ilvl="5" w:tplc="739827C0" w:tentative="1">
      <w:start w:val="1"/>
      <w:numFmt w:val="lowerRoman"/>
      <w:lvlText w:val="%6."/>
      <w:lvlJc w:val="right"/>
      <w:pPr>
        <w:tabs>
          <w:tab w:val="num" w:pos="4320"/>
        </w:tabs>
        <w:ind w:left="4320" w:hanging="180"/>
      </w:pPr>
    </w:lvl>
    <w:lvl w:ilvl="6" w:tplc="57F00312" w:tentative="1">
      <w:start w:val="1"/>
      <w:numFmt w:val="decimal"/>
      <w:lvlText w:val="%7."/>
      <w:lvlJc w:val="left"/>
      <w:pPr>
        <w:tabs>
          <w:tab w:val="num" w:pos="5040"/>
        </w:tabs>
        <w:ind w:left="5040" w:hanging="360"/>
      </w:pPr>
    </w:lvl>
    <w:lvl w:ilvl="7" w:tplc="24FEB15A" w:tentative="1">
      <w:start w:val="1"/>
      <w:numFmt w:val="lowerLetter"/>
      <w:lvlText w:val="%8."/>
      <w:lvlJc w:val="left"/>
      <w:pPr>
        <w:tabs>
          <w:tab w:val="num" w:pos="5760"/>
        </w:tabs>
        <w:ind w:left="5760" w:hanging="360"/>
      </w:pPr>
    </w:lvl>
    <w:lvl w:ilvl="8" w:tplc="502AD21A" w:tentative="1">
      <w:start w:val="1"/>
      <w:numFmt w:val="lowerRoman"/>
      <w:lvlText w:val="%9."/>
      <w:lvlJc w:val="right"/>
      <w:pPr>
        <w:tabs>
          <w:tab w:val="num" w:pos="6480"/>
        </w:tabs>
        <w:ind w:left="6480" w:hanging="180"/>
      </w:pPr>
    </w:lvl>
  </w:abstractNum>
  <w:abstractNum w:abstractNumId="20" w15:restartNumberingAfterBreak="0">
    <w:nsid w:val="7ADE5A33"/>
    <w:multiLevelType w:val="multilevel"/>
    <w:tmpl w:val="DB26E7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15:restartNumberingAfterBreak="0">
    <w:nsid w:val="7D7413CC"/>
    <w:multiLevelType w:val="hybridMultilevel"/>
    <w:tmpl w:val="36969EE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93954681">
    <w:abstractNumId w:val="4"/>
  </w:num>
  <w:num w:numId="2" w16cid:durableId="605040232">
    <w:abstractNumId w:val="20"/>
  </w:num>
  <w:num w:numId="3" w16cid:durableId="648942714">
    <w:abstractNumId w:val="6"/>
  </w:num>
  <w:num w:numId="4" w16cid:durableId="775826549">
    <w:abstractNumId w:val="21"/>
  </w:num>
  <w:num w:numId="5" w16cid:durableId="660809900">
    <w:abstractNumId w:val="12"/>
  </w:num>
  <w:num w:numId="6" w16cid:durableId="605693350">
    <w:abstractNumId w:val="14"/>
  </w:num>
  <w:num w:numId="7" w16cid:durableId="1163859897">
    <w:abstractNumId w:val="19"/>
  </w:num>
  <w:num w:numId="8" w16cid:durableId="923296825">
    <w:abstractNumId w:val="10"/>
  </w:num>
  <w:num w:numId="9" w16cid:durableId="99105074">
    <w:abstractNumId w:val="15"/>
  </w:num>
  <w:num w:numId="10" w16cid:durableId="1628272484">
    <w:abstractNumId w:val="2"/>
  </w:num>
  <w:num w:numId="11" w16cid:durableId="874924447">
    <w:abstractNumId w:val="9"/>
  </w:num>
  <w:num w:numId="12" w16cid:durableId="1790471392">
    <w:abstractNumId w:val="13"/>
  </w:num>
  <w:num w:numId="13" w16cid:durableId="1797870548">
    <w:abstractNumId w:val="1"/>
  </w:num>
  <w:num w:numId="14" w16cid:durableId="770587628">
    <w:abstractNumId w:val="8"/>
  </w:num>
  <w:num w:numId="15" w16cid:durableId="1974478391">
    <w:abstractNumId w:val="7"/>
  </w:num>
  <w:num w:numId="16" w16cid:durableId="2042700525">
    <w:abstractNumId w:val="3"/>
  </w:num>
  <w:num w:numId="17" w16cid:durableId="1518883389">
    <w:abstractNumId w:val="18"/>
  </w:num>
  <w:num w:numId="18" w16cid:durableId="1565293330">
    <w:abstractNumId w:val="0"/>
  </w:num>
  <w:num w:numId="19" w16cid:durableId="1373651318">
    <w:abstractNumId w:val="5"/>
  </w:num>
  <w:num w:numId="20" w16cid:durableId="68701394">
    <w:abstractNumId w:val="11"/>
  </w:num>
  <w:num w:numId="21" w16cid:durableId="329213429">
    <w:abstractNumId w:val="16"/>
  </w:num>
  <w:num w:numId="22" w16cid:durableId="18942656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B7"/>
    <w:rsid w:val="000014AA"/>
    <w:rsid w:val="00006DB4"/>
    <w:rsid w:val="00012161"/>
    <w:rsid w:val="0003683E"/>
    <w:rsid w:val="0006549F"/>
    <w:rsid w:val="00075E7D"/>
    <w:rsid w:val="000951FC"/>
    <w:rsid w:val="000B6B47"/>
    <w:rsid w:val="00104FBD"/>
    <w:rsid w:val="001211E4"/>
    <w:rsid w:val="001352C9"/>
    <w:rsid w:val="00146224"/>
    <w:rsid w:val="00153A5E"/>
    <w:rsid w:val="00155A33"/>
    <w:rsid w:val="0016489D"/>
    <w:rsid w:val="00172838"/>
    <w:rsid w:val="00173019"/>
    <w:rsid w:val="001C0488"/>
    <w:rsid w:val="001D3E5E"/>
    <w:rsid w:val="001E2214"/>
    <w:rsid w:val="001F4B76"/>
    <w:rsid w:val="00207907"/>
    <w:rsid w:val="00210898"/>
    <w:rsid w:val="002413F9"/>
    <w:rsid w:val="002456A6"/>
    <w:rsid w:val="0025418D"/>
    <w:rsid w:val="00257EB1"/>
    <w:rsid w:val="0027599F"/>
    <w:rsid w:val="00291D72"/>
    <w:rsid w:val="002D75DF"/>
    <w:rsid w:val="003037EA"/>
    <w:rsid w:val="00304D68"/>
    <w:rsid w:val="003059A0"/>
    <w:rsid w:val="00327260"/>
    <w:rsid w:val="00372D6C"/>
    <w:rsid w:val="003734BD"/>
    <w:rsid w:val="00375725"/>
    <w:rsid w:val="00385774"/>
    <w:rsid w:val="00395958"/>
    <w:rsid w:val="003B27D7"/>
    <w:rsid w:val="003B2C3D"/>
    <w:rsid w:val="003C246D"/>
    <w:rsid w:val="003E3194"/>
    <w:rsid w:val="003F2539"/>
    <w:rsid w:val="0040417E"/>
    <w:rsid w:val="0041022B"/>
    <w:rsid w:val="00432F9D"/>
    <w:rsid w:val="00443A0C"/>
    <w:rsid w:val="0044775D"/>
    <w:rsid w:val="0046235C"/>
    <w:rsid w:val="004655D5"/>
    <w:rsid w:val="004716C0"/>
    <w:rsid w:val="004741B7"/>
    <w:rsid w:val="00475B9A"/>
    <w:rsid w:val="004851CD"/>
    <w:rsid w:val="004A109A"/>
    <w:rsid w:val="004A7B7C"/>
    <w:rsid w:val="004B2A25"/>
    <w:rsid w:val="004F06C5"/>
    <w:rsid w:val="005114C1"/>
    <w:rsid w:val="00535FA7"/>
    <w:rsid w:val="00547E08"/>
    <w:rsid w:val="00554C44"/>
    <w:rsid w:val="00582622"/>
    <w:rsid w:val="005A3010"/>
    <w:rsid w:val="005D61B9"/>
    <w:rsid w:val="005F597F"/>
    <w:rsid w:val="0061079D"/>
    <w:rsid w:val="00611684"/>
    <w:rsid w:val="00623C42"/>
    <w:rsid w:val="0062566A"/>
    <w:rsid w:val="00647A91"/>
    <w:rsid w:val="006735E4"/>
    <w:rsid w:val="006736E3"/>
    <w:rsid w:val="00673AA6"/>
    <w:rsid w:val="006B2D8C"/>
    <w:rsid w:val="006C13DF"/>
    <w:rsid w:val="006D059A"/>
    <w:rsid w:val="006D5191"/>
    <w:rsid w:val="006E5D7E"/>
    <w:rsid w:val="0070788D"/>
    <w:rsid w:val="00707D62"/>
    <w:rsid w:val="0071066B"/>
    <w:rsid w:val="00720E17"/>
    <w:rsid w:val="00723226"/>
    <w:rsid w:val="00734E0C"/>
    <w:rsid w:val="00746E34"/>
    <w:rsid w:val="007516E4"/>
    <w:rsid w:val="00766785"/>
    <w:rsid w:val="007827BC"/>
    <w:rsid w:val="007B276A"/>
    <w:rsid w:val="007B3CAD"/>
    <w:rsid w:val="007B5464"/>
    <w:rsid w:val="007F774D"/>
    <w:rsid w:val="0081058F"/>
    <w:rsid w:val="00812438"/>
    <w:rsid w:val="00830D90"/>
    <w:rsid w:val="0085033F"/>
    <w:rsid w:val="0085137E"/>
    <w:rsid w:val="00877089"/>
    <w:rsid w:val="00883AE8"/>
    <w:rsid w:val="008A17C5"/>
    <w:rsid w:val="008A3DF3"/>
    <w:rsid w:val="008A4B63"/>
    <w:rsid w:val="008C7B8B"/>
    <w:rsid w:val="008D5CD7"/>
    <w:rsid w:val="0090164E"/>
    <w:rsid w:val="00903714"/>
    <w:rsid w:val="00907802"/>
    <w:rsid w:val="009221FC"/>
    <w:rsid w:val="00970C07"/>
    <w:rsid w:val="00994832"/>
    <w:rsid w:val="009B129D"/>
    <w:rsid w:val="009B63C5"/>
    <w:rsid w:val="009C1423"/>
    <w:rsid w:val="009F58E9"/>
    <w:rsid w:val="00A15BA7"/>
    <w:rsid w:val="00A34A2E"/>
    <w:rsid w:val="00A6199E"/>
    <w:rsid w:val="00A66EA4"/>
    <w:rsid w:val="00A86BBD"/>
    <w:rsid w:val="00A90892"/>
    <w:rsid w:val="00AA1C0D"/>
    <w:rsid w:val="00AC3F5C"/>
    <w:rsid w:val="00AD2AAC"/>
    <w:rsid w:val="00AD7142"/>
    <w:rsid w:val="00B018E9"/>
    <w:rsid w:val="00B02B2F"/>
    <w:rsid w:val="00B06F5F"/>
    <w:rsid w:val="00B20176"/>
    <w:rsid w:val="00B35BBC"/>
    <w:rsid w:val="00B35CC5"/>
    <w:rsid w:val="00BA0AC7"/>
    <w:rsid w:val="00BA56B9"/>
    <w:rsid w:val="00BA6452"/>
    <w:rsid w:val="00BB482D"/>
    <w:rsid w:val="00BC2CCA"/>
    <w:rsid w:val="00BC30B4"/>
    <w:rsid w:val="00BC5A65"/>
    <w:rsid w:val="00BC6B4F"/>
    <w:rsid w:val="00C422C6"/>
    <w:rsid w:val="00C5199D"/>
    <w:rsid w:val="00C60DAA"/>
    <w:rsid w:val="00C841F4"/>
    <w:rsid w:val="00CB0A74"/>
    <w:rsid w:val="00CB378A"/>
    <w:rsid w:val="00CB7209"/>
    <w:rsid w:val="00CF47A3"/>
    <w:rsid w:val="00D0522F"/>
    <w:rsid w:val="00D24920"/>
    <w:rsid w:val="00D3131F"/>
    <w:rsid w:val="00D32B64"/>
    <w:rsid w:val="00D52D0F"/>
    <w:rsid w:val="00D63C0C"/>
    <w:rsid w:val="00D67543"/>
    <w:rsid w:val="00D80BF8"/>
    <w:rsid w:val="00DB2B04"/>
    <w:rsid w:val="00DB7CE3"/>
    <w:rsid w:val="00DD2E9C"/>
    <w:rsid w:val="00DD32FB"/>
    <w:rsid w:val="00E17D28"/>
    <w:rsid w:val="00E206CB"/>
    <w:rsid w:val="00E20A8E"/>
    <w:rsid w:val="00E83F80"/>
    <w:rsid w:val="00E85BE7"/>
    <w:rsid w:val="00E95F48"/>
    <w:rsid w:val="00EA0242"/>
    <w:rsid w:val="00EA6D6C"/>
    <w:rsid w:val="00EC1795"/>
    <w:rsid w:val="00EC27DF"/>
    <w:rsid w:val="00F115B5"/>
    <w:rsid w:val="00F11D3A"/>
    <w:rsid w:val="00F20BEA"/>
    <w:rsid w:val="00F26421"/>
    <w:rsid w:val="00F47289"/>
    <w:rsid w:val="00F5454F"/>
    <w:rsid w:val="00F63B74"/>
    <w:rsid w:val="00F677E9"/>
    <w:rsid w:val="00F92FD1"/>
    <w:rsid w:val="00FA22B2"/>
    <w:rsid w:val="00FB6BDB"/>
    <w:rsid w:val="00FC2E79"/>
    <w:rsid w:val="00FF4BB6"/>
    <w:rsid w:val="00FF6A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53EC6"/>
  <w15:docId w15:val="{5809B87A-94E9-4F58-B18C-4293A8AF3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5C"/>
    <w:pPr>
      <w:spacing w:after="180"/>
      <w:jc w:val="both"/>
    </w:pPr>
    <w:rPr>
      <w:sz w:val="18"/>
      <w:lang w:val="en-US" w:eastAsia="en-US"/>
    </w:rPr>
  </w:style>
  <w:style w:type="paragraph" w:styleId="Heading1">
    <w:name w:val="heading 1"/>
    <w:basedOn w:val="Normal"/>
    <w:next w:val="Normal"/>
    <w:qFormat/>
    <w:rsid w:val="00207907"/>
    <w:pPr>
      <w:keepNext/>
      <w:spacing w:before="60" w:after="60"/>
      <w:outlineLvl w:val="0"/>
    </w:pPr>
    <w:rPr>
      <w:b/>
      <w:caps/>
      <w:kern w:val="28"/>
    </w:rPr>
  </w:style>
  <w:style w:type="paragraph" w:styleId="Heading2">
    <w:name w:val="heading 2"/>
    <w:basedOn w:val="Normal"/>
    <w:next w:val="Normal"/>
    <w:qFormat/>
    <w:rsid w:val="00207907"/>
    <w:pPr>
      <w:keepNext/>
      <w:spacing w:before="60" w:after="60"/>
      <w:outlineLvl w:val="1"/>
    </w:pPr>
    <w:rPr>
      <w:b/>
    </w:rPr>
  </w:style>
  <w:style w:type="paragraph" w:styleId="Heading3">
    <w:name w:val="heading 3"/>
    <w:basedOn w:val="Normal"/>
    <w:next w:val="Normal"/>
    <w:link w:val="Heading3Char"/>
    <w:qFormat/>
    <w:rsid w:val="00207907"/>
    <w:pPr>
      <w:keepNext/>
      <w:spacing w:before="60" w:after="60"/>
      <w:outlineLvl w:val="2"/>
    </w:pPr>
    <w:rPr>
      <w:u w:val="single"/>
    </w:rPr>
  </w:style>
  <w:style w:type="paragraph" w:styleId="Heading5">
    <w:name w:val="heading 5"/>
    <w:basedOn w:val="Normal"/>
    <w:next w:val="BodyText"/>
    <w:qFormat/>
    <w:rsid w:val="00207907"/>
    <w:pPr>
      <w:keepNext/>
      <w:numPr>
        <w:ilvl w:val="4"/>
        <w:numId w:val="2"/>
      </w:numPr>
      <w:tabs>
        <w:tab w:val="right" w:pos="8309"/>
      </w:tabs>
      <w:spacing w:after="0" w:line="360" w:lineRule="auto"/>
      <w:jc w:val="center"/>
      <w:outlineLvl w:val="4"/>
    </w:pPr>
    <w:rPr>
      <w:i/>
      <w:kern w:val="28"/>
      <w:sz w:val="24"/>
    </w:rPr>
  </w:style>
  <w:style w:type="paragraph" w:styleId="Heading6">
    <w:name w:val="heading 6"/>
    <w:basedOn w:val="Normal"/>
    <w:next w:val="BodyText"/>
    <w:qFormat/>
    <w:rsid w:val="00207907"/>
    <w:pPr>
      <w:keepNext/>
      <w:numPr>
        <w:ilvl w:val="5"/>
        <w:numId w:val="2"/>
      </w:numPr>
      <w:tabs>
        <w:tab w:val="right" w:pos="8309"/>
      </w:tabs>
      <w:spacing w:before="120" w:after="80"/>
      <w:jc w:val="center"/>
      <w:outlineLvl w:val="5"/>
    </w:pPr>
    <w:rPr>
      <w:smallCaps/>
      <w:spacing w:val="20"/>
      <w:kern w:val="28"/>
      <w:sz w:val="24"/>
    </w:rPr>
  </w:style>
  <w:style w:type="paragraph" w:styleId="Heading7">
    <w:name w:val="heading 7"/>
    <w:basedOn w:val="Normal"/>
    <w:next w:val="BodyText"/>
    <w:qFormat/>
    <w:rsid w:val="00207907"/>
    <w:pPr>
      <w:keepNext/>
      <w:numPr>
        <w:ilvl w:val="6"/>
        <w:numId w:val="2"/>
      </w:numPr>
      <w:tabs>
        <w:tab w:val="right" w:pos="8309"/>
      </w:tabs>
      <w:spacing w:before="80" w:after="60"/>
      <w:outlineLvl w:val="6"/>
    </w:pPr>
    <w:rPr>
      <w:caps/>
      <w:kern w:val="28"/>
      <w:sz w:val="24"/>
    </w:rPr>
  </w:style>
  <w:style w:type="paragraph" w:styleId="Heading8">
    <w:name w:val="heading 8"/>
    <w:basedOn w:val="Normal"/>
    <w:next w:val="BodyText"/>
    <w:qFormat/>
    <w:rsid w:val="00207907"/>
    <w:pPr>
      <w:keepNext/>
      <w:numPr>
        <w:ilvl w:val="7"/>
        <w:numId w:val="2"/>
      </w:numPr>
      <w:tabs>
        <w:tab w:val="right" w:pos="8309"/>
      </w:tabs>
      <w:spacing w:after="0" w:line="360" w:lineRule="auto"/>
      <w:jc w:val="center"/>
      <w:outlineLvl w:val="7"/>
    </w:pPr>
    <w:rPr>
      <w:kern w:val="28"/>
      <w:sz w:val="24"/>
    </w:rPr>
  </w:style>
  <w:style w:type="paragraph" w:styleId="Heading9">
    <w:name w:val="heading 9"/>
    <w:basedOn w:val="Normal"/>
    <w:next w:val="BodyText"/>
    <w:qFormat/>
    <w:rsid w:val="00207907"/>
    <w:pPr>
      <w:keepNext/>
      <w:numPr>
        <w:ilvl w:val="8"/>
        <w:numId w:val="2"/>
      </w:numPr>
      <w:tabs>
        <w:tab w:val="right" w:pos="8309"/>
      </w:tabs>
      <w:spacing w:after="0" w:line="360" w:lineRule="auto"/>
      <w:outlineLvl w:val="8"/>
    </w:pPr>
    <w:rPr>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851CD"/>
    <w:rPr>
      <w:sz w:val="18"/>
      <w:u w:val="single"/>
      <w:lang w:val="en-US" w:eastAsia="en-US"/>
    </w:rPr>
  </w:style>
  <w:style w:type="paragraph" w:styleId="BodyText">
    <w:name w:val="Body Text"/>
    <w:basedOn w:val="Normal"/>
    <w:rsid w:val="00207907"/>
    <w:pPr>
      <w:spacing w:before="40" w:after="0"/>
    </w:pPr>
    <w:rPr>
      <w:sz w:val="24"/>
    </w:rPr>
  </w:style>
  <w:style w:type="paragraph" w:styleId="Caption">
    <w:name w:val="caption"/>
    <w:basedOn w:val="Normal"/>
    <w:next w:val="Normal"/>
    <w:qFormat/>
    <w:rsid w:val="00207907"/>
    <w:pPr>
      <w:spacing w:before="120" w:after="120"/>
    </w:pPr>
    <w:rPr>
      <w:b/>
    </w:rPr>
  </w:style>
  <w:style w:type="paragraph" w:styleId="Title">
    <w:name w:val="Title"/>
    <w:basedOn w:val="Normal"/>
    <w:link w:val="TitleChar"/>
    <w:qFormat/>
    <w:rsid w:val="0040417E"/>
    <w:pPr>
      <w:spacing w:after="120"/>
      <w:jc w:val="center"/>
      <w:outlineLvl w:val="0"/>
    </w:pPr>
    <w:rPr>
      <w:b/>
      <w:kern w:val="28"/>
      <w:sz w:val="24"/>
    </w:rPr>
  </w:style>
  <w:style w:type="character" w:customStyle="1" w:styleId="TitleChar">
    <w:name w:val="Title Char"/>
    <w:link w:val="Title"/>
    <w:rsid w:val="0040417E"/>
    <w:rPr>
      <w:b/>
      <w:kern w:val="28"/>
      <w:sz w:val="24"/>
      <w:lang w:val="en-US" w:eastAsia="en-US"/>
    </w:rPr>
  </w:style>
  <w:style w:type="paragraph" w:styleId="Header">
    <w:name w:val="header"/>
    <w:basedOn w:val="Normal"/>
    <w:link w:val="HeaderChar"/>
    <w:rsid w:val="00207907"/>
    <w:pPr>
      <w:tabs>
        <w:tab w:val="center" w:pos="4320"/>
        <w:tab w:val="right" w:pos="8640"/>
      </w:tabs>
    </w:pPr>
  </w:style>
  <w:style w:type="character" w:customStyle="1" w:styleId="HeaderChar">
    <w:name w:val="Header Char"/>
    <w:link w:val="Header"/>
    <w:uiPriority w:val="99"/>
    <w:rsid w:val="004851CD"/>
    <w:rPr>
      <w:sz w:val="18"/>
      <w:lang w:val="en-US" w:eastAsia="en-US"/>
    </w:rPr>
  </w:style>
  <w:style w:type="paragraph" w:customStyle="1" w:styleId="Author">
    <w:name w:val="Author"/>
    <w:basedOn w:val="Title"/>
    <w:rsid w:val="00207907"/>
    <w:rPr>
      <w:b w:val="0"/>
      <w:sz w:val="20"/>
    </w:rPr>
  </w:style>
  <w:style w:type="paragraph" w:customStyle="1" w:styleId="Address">
    <w:name w:val="Address"/>
    <w:basedOn w:val="Normal"/>
    <w:rsid w:val="00CB378A"/>
    <w:pPr>
      <w:spacing w:after="120"/>
      <w:jc w:val="center"/>
    </w:pPr>
  </w:style>
  <w:style w:type="paragraph" w:customStyle="1" w:styleId="Equation">
    <w:name w:val="Equation"/>
    <w:basedOn w:val="Normal"/>
    <w:rsid w:val="00207907"/>
    <w:pPr>
      <w:jc w:val="right"/>
    </w:pPr>
  </w:style>
  <w:style w:type="paragraph" w:customStyle="1" w:styleId="Figure">
    <w:name w:val="Figure"/>
    <w:basedOn w:val="Normal"/>
    <w:rsid w:val="00207907"/>
    <w:pPr>
      <w:keepNext/>
      <w:keepLines/>
      <w:jc w:val="center"/>
    </w:pPr>
  </w:style>
  <w:style w:type="paragraph" w:customStyle="1" w:styleId="Reference">
    <w:name w:val="Reference"/>
    <w:basedOn w:val="Normal"/>
    <w:link w:val="ReferenceChar"/>
    <w:rsid w:val="00207907"/>
    <w:pPr>
      <w:spacing w:after="120"/>
      <w:ind w:left="360" w:hanging="360"/>
    </w:pPr>
  </w:style>
  <w:style w:type="character" w:customStyle="1" w:styleId="ReferenceChar">
    <w:name w:val="Reference Char"/>
    <w:link w:val="Reference"/>
    <w:rsid w:val="00C60DAA"/>
    <w:rPr>
      <w:sz w:val="18"/>
      <w:lang w:val="en-US" w:eastAsia="en-US"/>
    </w:rPr>
  </w:style>
  <w:style w:type="paragraph" w:styleId="Footer">
    <w:name w:val="footer"/>
    <w:basedOn w:val="Normal"/>
    <w:rsid w:val="00207907"/>
    <w:pPr>
      <w:tabs>
        <w:tab w:val="center" w:pos="4320"/>
        <w:tab w:val="right" w:pos="8640"/>
      </w:tabs>
    </w:pPr>
  </w:style>
  <w:style w:type="character" w:styleId="PageNumber">
    <w:name w:val="page number"/>
    <w:basedOn w:val="DefaultParagraphFont"/>
    <w:rsid w:val="00207907"/>
  </w:style>
  <w:style w:type="paragraph" w:customStyle="1" w:styleId="References">
    <w:name w:val="References"/>
    <w:basedOn w:val="para"/>
    <w:rsid w:val="00207907"/>
    <w:pPr>
      <w:tabs>
        <w:tab w:val="left" w:pos="245"/>
      </w:tabs>
      <w:ind w:left="360" w:hanging="360"/>
    </w:pPr>
    <w:rPr>
      <w:sz w:val="18"/>
    </w:rPr>
  </w:style>
  <w:style w:type="paragraph" w:customStyle="1" w:styleId="para">
    <w:name w:val="para"/>
    <w:basedOn w:val="Normal"/>
    <w:next w:val="Normal"/>
    <w:rsid w:val="00207907"/>
    <w:pPr>
      <w:spacing w:after="0"/>
    </w:pPr>
    <w:rPr>
      <w:sz w:val="24"/>
    </w:rPr>
  </w:style>
  <w:style w:type="paragraph" w:customStyle="1" w:styleId="FigCaption">
    <w:name w:val="FigCaption"/>
    <w:basedOn w:val="Caption"/>
    <w:next w:val="Normal"/>
    <w:link w:val="FigCaptionChar"/>
    <w:rsid w:val="00432F9D"/>
    <w:pPr>
      <w:ind w:left="540" w:hanging="540"/>
    </w:pPr>
  </w:style>
  <w:style w:type="character" w:customStyle="1" w:styleId="FigCaptionChar">
    <w:name w:val="FigCaption Char"/>
    <w:link w:val="FigCaption"/>
    <w:rsid w:val="00C60DAA"/>
    <w:rPr>
      <w:b/>
      <w:sz w:val="18"/>
      <w:lang w:val="en-US" w:eastAsia="en-US"/>
    </w:rPr>
  </w:style>
  <w:style w:type="character" w:styleId="Hyperlink">
    <w:name w:val="Hyperlink"/>
    <w:uiPriority w:val="99"/>
    <w:rsid w:val="00AC3F5C"/>
    <w:rPr>
      <w:color w:val="0000FF"/>
      <w:u w:val="single"/>
    </w:rPr>
  </w:style>
  <w:style w:type="paragraph" w:customStyle="1" w:styleId="Quote1">
    <w:name w:val="Quote1"/>
    <w:aliases w:val="Keywords"/>
    <w:basedOn w:val="Normal"/>
    <w:next w:val="Normal"/>
    <w:link w:val="QuoteChar"/>
    <w:uiPriority w:val="29"/>
    <w:qFormat/>
    <w:rsid w:val="00AC3F5C"/>
    <w:rPr>
      <w:i/>
      <w:iCs/>
      <w:color w:val="000000"/>
    </w:rPr>
  </w:style>
  <w:style w:type="character" w:customStyle="1" w:styleId="QuoteChar">
    <w:name w:val="Quote Char"/>
    <w:aliases w:val="Keywords Char"/>
    <w:link w:val="Quote1"/>
    <w:uiPriority w:val="29"/>
    <w:rsid w:val="00AC3F5C"/>
    <w:rPr>
      <w:i/>
      <w:iCs/>
      <w:color w:val="000000"/>
      <w:sz w:val="18"/>
      <w:lang w:val="en-US" w:eastAsia="en-US"/>
    </w:rPr>
  </w:style>
  <w:style w:type="paragraph" w:styleId="ListParagraph">
    <w:name w:val="List Paragraph"/>
    <w:basedOn w:val="Normal"/>
    <w:qFormat/>
    <w:rsid w:val="00304D68"/>
    <w:pPr>
      <w:spacing w:after="200" w:line="276" w:lineRule="auto"/>
      <w:ind w:left="720"/>
      <w:contextualSpacing/>
      <w:jc w:val="left"/>
    </w:pPr>
    <w:rPr>
      <w:rFonts w:ascii="Calibri" w:hAnsi="Calibri"/>
      <w:sz w:val="22"/>
      <w:szCs w:val="22"/>
      <w:lang w:val="en-NZ"/>
    </w:rPr>
  </w:style>
  <w:style w:type="paragraph" w:customStyle="1" w:styleId="NumberingArabic">
    <w:name w:val="Numbering Arabic"/>
    <w:basedOn w:val="Normal"/>
    <w:autoRedefine/>
    <w:rsid w:val="00C422C6"/>
    <w:pPr>
      <w:numPr>
        <w:numId w:val="7"/>
      </w:numPr>
      <w:spacing w:after="240" w:line="360" w:lineRule="auto"/>
    </w:pPr>
    <w:rPr>
      <w:rFonts w:ascii="Arial" w:hAnsi="Arial"/>
      <w:sz w:val="20"/>
      <w:lang w:val="en-GB"/>
    </w:rPr>
  </w:style>
  <w:style w:type="paragraph" w:styleId="BodyText2">
    <w:name w:val="Body Text 2"/>
    <w:basedOn w:val="Normal"/>
    <w:link w:val="BodyText2Char"/>
    <w:rsid w:val="004851CD"/>
    <w:pPr>
      <w:spacing w:after="120" w:line="480" w:lineRule="auto"/>
    </w:pPr>
  </w:style>
  <w:style w:type="character" w:customStyle="1" w:styleId="BodyText2Char">
    <w:name w:val="Body Text 2 Char"/>
    <w:link w:val="BodyText2"/>
    <w:rsid w:val="004851CD"/>
    <w:rPr>
      <w:sz w:val="18"/>
      <w:lang w:val="en-US" w:eastAsia="en-US"/>
    </w:rPr>
  </w:style>
  <w:style w:type="paragraph" w:styleId="BodyTextIndent">
    <w:name w:val="Body Text Indent"/>
    <w:basedOn w:val="Normal"/>
    <w:link w:val="BodyTextIndentChar"/>
    <w:rsid w:val="004851CD"/>
    <w:pPr>
      <w:spacing w:after="120"/>
      <w:ind w:left="283"/>
    </w:pPr>
  </w:style>
  <w:style w:type="character" w:customStyle="1" w:styleId="BodyTextIndentChar">
    <w:name w:val="Body Text Indent Char"/>
    <w:link w:val="BodyTextIndent"/>
    <w:rsid w:val="004851CD"/>
    <w:rPr>
      <w:sz w:val="18"/>
      <w:lang w:val="en-US" w:eastAsia="en-US"/>
    </w:rPr>
  </w:style>
  <w:style w:type="paragraph" w:styleId="BodyTextIndent2">
    <w:name w:val="Body Text Indent 2"/>
    <w:basedOn w:val="Normal"/>
    <w:link w:val="BodyTextIndent2Char"/>
    <w:rsid w:val="004851CD"/>
    <w:pPr>
      <w:spacing w:after="120" w:line="480" w:lineRule="auto"/>
      <w:ind w:left="283"/>
    </w:pPr>
  </w:style>
  <w:style w:type="character" w:customStyle="1" w:styleId="BodyTextIndent2Char">
    <w:name w:val="Body Text Indent 2 Char"/>
    <w:link w:val="BodyTextIndent2"/>
    <w:rsid w:val="004851CD"/>
    <w:rPr>
      <w:sz w:val="18"/>
      <w:lang w:val="en-US" w:eastAsia="en-US"/>
    </w:rPr>
  </w:style>
  <w:style w:type="paragraph" w:styleId="PlainText">
    <w:name w:val="Plain Text"/>
    <w:basedOn w:val="Normal"/>
    <w:link w:val="PlainTextChar"/>
    <w:rsid w:val="004851CD"/>
    <w:pPr>
      <w:spacing w:after="0"/>
      <w:jc w:val="left"/>
    </w:pPr>
    <w:rPr>
      <w:rFonts w:ascii="Courier New" w:hAnsi="Courier New"/>
      <w:sz w:val="20"/>
      <w:szCs w:val="24"/>
    </w:rPr>
  </w:style>
  <w:style w:type="character" w:customStyle="1" w:styleId="PlainTextChar">
    <w:name w:val="Plain Text Char"/>
    <w:link w:val="PlainText"/>
    <w:rsid w:val="004851CD"/>
    <w:rPr>
      <w:rFonts w:ascii="Courier New" w:hAnsi="Courier New"/>
      <w:szCs w:val="24"/>
      <w:lang w:val="en-US" w:eastAsia="en-US"/>
    </w:rPr>
  </w:style>
  <w:style w:type="character" w:styleId="CommentReference">
    <w:name w:val="annotation reference"/>
    <w:rsid w:val="004851CD"/>
    <w:rPr>
      <w:sz w:val="18"/>
      <w:szCs w:val="18"/>
    </w:rPr>
  </w:style>
  <w:style w:type="paragraph" w:styleId="CommentText">
    <w:name w:val="annotation text"/>
    <w:basedOn w:val="Normal"/>
    <w:link w:val="CommentTextChar"/>
    <w:rsid w:val="004851CD"/>
    <w:pPr>
      <w:jc w:val="left"/>
    </w:pPr>
    <w:rPr>
      <w:rFonts w:eastAsia="MS Mincho"/>
    </w:rPr>
  </w:style>
  <w:style w:type="character" w:customStyle="1" w:styleId="CommentTextChar">
    <w:name w:val="Comment Text Char"/>
    <w:link w:val="CommentText"/>
    <w:rsid w:val="004851CD"/>
    <w:rPr>
      <w:rFonts w:eastAsia="MS Mincho"/>
      <w:sz w:val="18"/>
      <w:lang w:val="en-US" w:eastAsia="en-US"/>
    </w:rPr>
  </w:style>
  <w:style w:type="paragraph" w:styleId="CommentSubject">
    <w:name w:val="annotation subject"/>
    <w:basedOn w:val="CommentText"/>
    <w:next w:val="CommentText"/>
    <w:link w:val="CommentSubjectChar"/>
    <w:rsid w:val="004851CD"/>
    <w:rPr>
      <w:b/>
      <w:bCs/>
    </w:rPr>
  </w:style>
  <w:style w:type="character" w:customStyle="1" w:styleId="CommentSubjectChar">
    <w:name w:val="Comment Subject Char"/>
    <w:link w:val="CommentSubject"/>
    <w:rsid w:val="004851CD"/>
    <w:rPr>
      <w:rFonts w:eastAsia="MS Mincho"/>
      <w:b/>
      <w:bCs/>
      <w:sz w:val="18"/>
      <w:lang w:val="en-US" w:eastAsia="en-US"/>
    </w:rPr>
  </w:style>
  <w:style w:type="paragraph" w:styleId="BalloonText">
    <w:name w:val="Balloon Text"/>
    <w:basedOn w:val="Normal"/>
    <w:link w:val="BalloonTextChar"/>
    <w:rsid w:val="004851CD"/>
    <w:rPr>
      <w:rFonts w:ascii="Arial" w:eastAsia="MS Gothic" w:hAnsi="Arial"/>
      <w:szCs w:val="18"/>
    </w:rPr>
  </w:style>
  <w:style w:type="character" w:customStyle="1" w:styleId="BalloonTextChar">
    <w:name w:val="Balloon Text Char"/>
    <w:link w:val="BalloonText"/>
    <w:rsid w:val="004851CD"/>
    <w:rPr>
      <w:rFonts w:ascii="Arial" w:eastAsia="MS Gothic" w:hAnsi="Arial"/>
      <w:sz w:val="18"/>
      <w:szCs w:val="18"/>
      <w:lang w:val="en-US" w:eastAsia="en-US"/>
    </w:rPr>
  </w:style>
  <w:style w:type="character" w:customStyle="1" w:styleId="A5">
    <w:name w:val="A5"/>
    <w:rsid w:val="00C60DAA"/>
    <w:rPr>
      <w:rFonts w:ascii="HWCHVX+Times-Roman" w:hAnsi="HWCHVX+Times-Roman" w:cs="HWCHVX+Times-Roman"/>
      <w:color w:val="000000"/>
      <w:sz w:val="20"/>
      <w:szCs w:val="20"/>
    </w:rPr>
  </w:style>
  <w:style w:type="paragraph" w:customStyle="1" w:styleId="CleantechEquation">
    <w:name w:val="Cleantech Equation"/>
    <w:basedOn w:val="Normal"/>
    <w:rsid w:val="00C60DAA"/>
    <w:pPr>
      <w:tabs>
        <w:tab w:val="right" w:pos="4770"/>
      </w:tabs>
      <w:spacing w:after="0"/>
    </w:pPr>
    <w:rPr>
      <w:rFonts w:eastAsia="MS Mincho"/>
      <w:sz w:val="20"/>
    </w:rPr>
  </w:style>
  <w:style w:type="paragraph" w:customStyle="1" w:styleId="CleantechMainText">
    <w:name w:val="Cleantech Main Text"/>
    <w:basedOn w:val="Normal"/>
    <w:link w:val="CleantechMainTextChar"/>
    <w:rsid w:val="00C60DAA"/>
    <w:pPr>
      <w:spacing w:after="0"/>
      <w:ind w:firstLine="284"/>
    </w:pPr>
    <w:rPr>
      <w:rFonts w:eastAsia="MS Mincho"/>
      <w:sz w:val="20"/>
    </w:rPr>
  </w:style>
  <w:style w:type="character" w:customStyle="1" w:styleId="CleantechMainTextChar">
    <w:name w:val="Cleantech Main Text Char"/>
    <w:link w:val="CleantechMainText"/>
    <w:rsid w:val="00C60DAA"/>
    <w:rPr>
      <w:rFonts w:eastAsia="MS Mincho"/>
      <w:lang w:val="en-US" w:eastAsia="en-US"/>
    </w:rPr>
  </w:style>
  <w:style w:type="paragraph" w:customStyle="1" w:styleId="CleantechReferences">
    <w:name w:val="Cleantech References"/>
    <w:basedOn w:val="CleantechMainText"/>
    <w:rsid w:val="00C60DAA"/>
    <w:pPr>
      <w:ind w:left="630" w:hanging="360"/>
    </w:pPr>
  </w:style>
  <w:style w:type="character" w:styleId="Strong">
    <w:name w:val="Strong"/>
    <w:uiPriority w:val="22"/>
    <w:qFormat/>
    <w:rsid w:val="00C60DAA"/>
    <w:rPr>
      <w:b/>
      <w:bCs/>
    </w:rPr>
  </w:style>
  <w:style w:type="character" w:customStyle="1" w:styleId="yshortcuts">
    <w:name w:val="yshortcuts"/>
    <w:basedOn w:val="DefaultParagraphFont"/>
    <w:rsid w:val="00C60DAA"/>
  </w:style>
  <w:style w:type="paragraph" w:styleId="TOC1">
    <w:name w:val="toc 1"/>
    <w:basedOn w:val="Normal"/>
    <w:next w:val="Normal"/>
    <w:autoRedefine/>
    <w:uiPriority w:val="39"/>
    <w:rsid w:val="00CF47A3"/>
  </w:style>
  <w:style w:type="paragraph" w:styleId="TOC2">
    <w:name w:val="toc 2"/>
    <w:basedOn w:val="Normal"/>
    <w:next w:val="Normal"/>
    <w:autoRedefine/>
    <w:uiPriority w:val="39"/>
    <w:rsid w:val="00CF47A3"/>
    <w:pPr>
      <w:ind w:left="180"/>
    </w:pPr>
  </w:style>
  <w:style w:type="paragraph" w:styleId="TOC3">
    <w:name w:val="toc 3"/>
    <w:basedOn w:val="Normal"/>
    <w:next w:val="Normal"/>
    <w:autoRedefine/>
    <w:uiPriority w:val="39"/>
    <w:rsid w:val="00CF47A3"/>
    <w:pPr>
      <w:ind w:left="360"/>
    </w:pPr>
  </w:style>
  <w:style w:type="paragraph" w:styleId="NormalWeb">
    <w:name w:val="Normal (Web)"/>
    <w:basedOn w:val="Normal"/>
    <w:uiPriority w:val="99"/>
    <w:unhideWhenUsed/>
    <w:rsid w:val="00153A5E"/>
    <w:pPr>
      <w:spacing w:before="100" w:beforeAutospacing="1" w:after="100" w:afterAutospacing="1"/>
      <w:jc w:val="left"/>
    </w:pPr>
    <w:rPr>
      <w:sz w:val="24"/>
      <w:szCs w:val="24"/>
      <w:lang w:val="en-NZ" w:eastAsia="zh-CN"/>
    </w:rPr>
  </w:style>
  <w:style w:type="character" w:customStyle="1" w:styleId="apple-style-span">
    <w:name w:val="apple-style-span"/>
    <w:basedOn w:val="DefaultParagraphFont"/>
    <w:rsid w:val="00E2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733">
      <w:bodyDiv w:val="1"/>
      <w:marLeft w:val="0"/>
      <w:marRight w:val="0"/>
      <w:marTop w:val="0"/>
      <w:marBottom w:val="0"/>
      <w:divBdr>
        <w:top w:val="none" w:sz="0" w:space="0" w:color="auto"/>
        <w:left w:val="none" w:sz="0" w:space="0" w:color="auto"/>
        <w:bottom w:val="none" w:sz="0" w:space="0" w:color="auto"/>
        <w:right w:val="none" w:sz="0" w:space="0" w:color="auto"/>
      </w:divBdr>
    </w:div>
    <w:div w:id="210699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1D145-26B6-439E-9618-0A149EA4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523</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Steam-Water Relative Permeability</vt:lpstr>
    </vt:vector>
  </TitlesOfParts>
  <Company>Petroleum Engineering</Company>
  <LinksUpToDate>false</LinksUpToDate>
  <CharactersWithSpaces>3453</CharactersWithSpaces>
  <SharedDoc>false</SharedDoc>
  <HLinks>
    <vt:vector size="6" baseType="variant">
      <vt:variant>
        <vt:i4>4587590</vt:i4>
      </vt:variant>
      <vt:variant>
        <vt:i4>0</vt:i4>
      </vt:variant>
      <vt:variant>
        <vt:i4>0</vt:i4>
      </vt:variant>
      <vt:variant>
        <vt:i4>5</vt:i4>
      </vt:variant>
      <vt:variant>
        <vt:lpwstr>mailto:author_email@email.com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Steam-Water Relative Permeability</dc:title>
  <dc:subject/>
  <dc:creator>Tessa Lloyd-Hagemann</dc:creator>
  <cp:keywords/>
  <cp:lastModifiedBy>Brenda Rosser</cp:lastModifiedBy>
  <cp:revision>7</cp:revision>
  <cp:lastPrinted>2010-01-26T00:37:00Z</cp:lastPrinted>
  <dcterms:created xsi:type="dcterms:W3CDTF">2023-10-29T00:06:00Z</dcterms:created>
  <dcterms:modified xsi:type="dcterms:W3CDTF">2023-11-30T00:21:00Z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-51691281</vt:i4>
  </property>
</Properties>
</file>