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72961BAC" w:rsidR="004A109A" w:rsidRPr="00BA56B9" w:rsidRDefault="00E77641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Bite-size </w:t>
      </w:r>
      <w:r w:rsidR="00CA4982">
        <w:rPr>
          <w:rFonts w:asciiTheme="minorHAnsi" w:hAnsiTheme="minorHAnsi"/>
          <w:sz w:val="28"/>
        </w:rPr>
        <w:t>g</w:t>
      </w:r>
      <w:r>
        <w:rPr>
          <w:rFonts w:asciiTheme="minorHAnsi" w:hAnsiTheme="minorHAnsi"/>
          <w:sz w:val="28"/>
        </w:rPr>
        <w:t>eomorphology</w:t>
      </w:r>
      <w:r w:rsidR="007F1326">
        <w:rPr>
          <w:rFonts w:asciiTheme="minorHAnsi" w:hAnsiTheme="minorHAnsi"/>
          <w:sz w:val="28"/>
        </w:rPr>
        <w:t>.</w:t>
      </w:r>
      <w:r>
        <w:rPr>
          <w:rFonts w:asciiTheme="minorHAnsi" w:hAnsiTheme="minorHAnsi"/>
          <w:sz w:val="28"/>
        </w:rPr>
        <w:t xml:space="preserve"> </w:t>
      </w:r>
    </w:p>
    <w:p w14:paraId="2B7424CA" w14:textId="2ADFC731" w:rsidR="005114C1" w:rsidRPr="00BA56B9" w:rsidRDefault="00CA219E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CA219E">
        <w:rPr>
          <w:rFonts w:asciiTheme="minorHAnsi" w:hAnsiTheme="minorHAnsi"/>
          <w:b/>
          <w:bCs/>
          <w:lang w:eastAsia="ja-JP"/>
        </w:rPr>
        <w:t>Ella Boam</w:t>
      </w:r>
      <w:r w:rsidRPr="00CA219E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="006C7288">
        <w:rPr>
          <w:rFonts w:asciiTheme="minorHAnsi" w:hAnsiTheme="minorHAnsi"/>
          <w:b/>
          <w:bCs/>
          <w:vertAlign w:val="superscript"/>
          <w:lang w:eastAsia="ja-JP"/>
        </w:rPr>
        <w:t xml:space="preserve"> </w:t>
      </w:r>
      <w:r w:rsidR="006C7288" w:rsidRPr="006C7288">
        <w:rPr>
          <w:rFonts w:asciiTheme="minorHAnsi" w:hAnsiTheme="minorHAnsi"/>
          <w:lang w:eastAsia="ja-JP"/>
        </w:rPr>
        <w:t>and</w:t>
      </w:r>
      <w:r w:rsidR="005114C1" w:rsidRPr="00BA56B9">
        <w:rPr>
          <w:rFonts w:asciiTheme="minorHAnsi" w:hAnsiTheme="minorHAnsi"/>
          <w:lang w:eastAsia="ja-JP"/>
        </w:rPr>
        <w:t xml:space="preserve"> </w:t>
      </w:r>
      <w:r w:rsidR="00E77641">
        <w:rPr>
          <w:rFonts w:asciiTheme="minorHAnsi" w:hAnsiTheme="minorHAnsi"/>
          <w:lang w:eastAsia="ja-JP"/>
        </w:rPr>
        <w:t>Ramon Strong</w:t>
      </w:r>
      <w:r w:rsidR="00E77641" w:rsidRPr="00E77641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</w:p>
    <w:p w14:paraId="21B411F5" w14:textId="182AAFB1" w:rsidR="005114C1" w:rsidRPr="00BA56B9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E77641" w:rsidRPr="00E77641">
        <w:rPr>
          <w:rFonts w:asciiTheme="minorHAnsi" w:hAnsiTheme="minorHAnsi"/>
          <w:sz w:val="20"/>
          <w:lang w:eastAsia="ja-JP"/>
        </w:rPr>
        <w:t xml:space="preserve">Pattle Delamore Partners 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3C91D69A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264340">
        <w:rPr>
          <w:rFonts w:asciiTheme="minorHAnsi" w:hAnsiTheme="minorHAnsi"/>
          <w:b/>
          <w:sz w:val="20"/>
          <w:lang w:eastAsia="ja-JP"/>
        </w:rPr>
        <w:t>o</w:t>
      </w:r>
      <w:r w:rsidR="004A7B7C">
        <w:rPr>
          <w:rFonts w:asciiTheme="minorHAnsi" w:hAnsiTheme="minorHAnsi"/>
          <w:b/>
          <w:sz w:val="20"/>
          <w:lang w:eastAsia="ja-JP"/>
        </w:rPr>
        <w:t>ral</w:t>
      </w:r>
      <w:r w:rsidR="00E77641">
        <w:rPr>
          <w:rFonts w:asciiTheme="minorHAnsi" w:hAnsiTheme="minorHAnsi"/>
          <w:b/>
          <w:sz w:val="20"/>
          <w:lang w:eastAsia="ja-JP"/>
        </w:rPr>
        <w:t xml:space="preserve"> presentation</w:t>
      </w:r>
      <w:r w:rsidR="00264340">
        <w:rPr>
          <w:rFonts w:asciiTheme="minorHAnsi" w:hAnsiTheme="minorHAnsi"/>
          <w:b/>
          <w:sz w:val="20"/>
          <w:lang w:eastAsia="ja-JP"/>
        </w:rPr>
        <w:t>.</w:t>
      </w:r>
      <w:r w:rsidR="004A7B7C">
        <w:rPr>
          <w:rFonts w:asciiTheme="minorHAnsi" w:hAnsiTheme="minorHAnsi"/>
          <w:b/>
          <w:sz w:val="20"/>
          <w:lang w:eastAsia="ja-JP"/>
        </w:rPr>
        <w:t xml:space="preserve"> </w:t>
      </w:r>
    </w:p>
    <w:p w14:paraId="1CE0801E" w14:textId="41E294B5" w:rsidR="003E3194" w:rsidRPr="000B4BE8" w:rsidRDefault="00E77641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E77641">
        <w:rPr>
          <w:rFonts w:asciiTheme="minorHAnsi" w:hAnsiTheme="minorHAnsi"/>
          <w:b/>
          <w:sz w:val="20"/>
          <w:lang w:eastAsia="ja-JP"/>
        </w:rPr>
        <w:t>Geomorphic Hazards/Risk Management</w:t>
      </w:r>
      <w:r w:rsidR="00264340">
        <w:rPr>
          <w:rFonts w:asciiTheme="minorHAnsi" w:hAnsiTheme="minorHAnsi"/>
          <w:b/>
          <w:sz w:val="20"/>
          <w:lang w:eastAsia="ja-JP"/>
        </w:rPr>
        <w:t>.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55482A76" w14:textId="64EC75E3" w:rsidR="00264340" w:rsidRDefault="009A6B7B" w:rsidP="009A6B7B">
      <w:pPr>
        <w:rPr>
          <w:rFonts w:asciiTheme="minorHAnsi" w:hAnsiTheme="minorHAnsi"/>
          <w:sz w:val="20"/>
        </w:rPr>
      </w:pPr>
      <w:r w:rsidRPr="009A6B7B">
        <w:rPr>
          <w:rFonts w:asciiTheme="minorHAnsi" w:hAnsiTheme="minorHAnsi"/>
          <w:sz w:val="20"/>
        </w:rPr>
        <w:t xml:space="preserve">Detailed geomorphology studies are not always feasible or palatable </w:t>
      </w:r>
      <w:r>
        <w:rPr>
          <w:rFonts w:asciiTheme="minorHAnsi" w:hAnsiTheme="minorHAnsi"/>
          <w:sz w:val="20"/>
        </w:rPr>
        <w:t xml:space="preserve">in a consulting environment. </w:t>
      </w:r>
      <w:r w:rsidR="00CA4982">
        <w:rPr>
          <w:rFonts w:asciiTheme="minorHAnsi" w:hAnsiTheme="minorHAnsi"/>
          <w:sz w:val="20"/>
        </w:rPr>
        <w:t xml:space="preserve">However, </w:t>
      </w:r>
      <w:r w:rsidR="004001BF">
        <w:rPr>
          <w:rFonts w:asciiTheme="minorHAnsi" w:hAnsiTheme="minorHAnsi"/>
          <w:sz w:val="20"/>
        </w:rPr>
        <w:t xml:space="preserve">a </w:t>
      </w:r>
      <w:r w:rsidR="007F1326">
        <w:rPr>
          <w:rFonts w:asciiTheme="minorHAnsi" w:hAnsiTheme="minorHAnsi"/>
          <w:sz w:val="20"/>
        </w:rPr>
        <w:t>brief</w:t>
      </w:r>
      <w:r w:rsidR="004C616A">
        <w:rPr>
          <w:rFonts w:asciiTheme="minorHAnsi" w:hAnsiTheme="minorHAnsi"/>
          <w:sz w:val="20"/>
        </w:rPr>
        <w:t xml:space="preserve"> but targeted review of natural and anthropogenic processes</w:t>
      </w:r>
      <w:r w:rsidR="00A042C0">
        <w:rPr>
          <w:rFonts w:asciiTheme="minorHAnsi" w:hAnsiTheme="minorHAnsi"/>
          <w:sz w:val="20"/>
        </w:rPr>
        <w:t xml:space="preserve"> </w:t>
      </w:r>
      <w:r w:rsidR="00CA4982">
        <w:rPr>
          <w:rFonts w:asciiTheme="minorHAnsi" w:hAnsiTheme="minorHAnsi"/>
          <w:sz w:val="20"/>
        </w:rPr>
        <w:t xml:space="preserve">can </w:t>
      </w:r>
      <w:r w:rsidR="00A042C0">
        <w:rPr>
          <w:rFonts w:asciiTheme="minorHAnsi" w:hAnsiTheme="minorHAnsi"/>
          <w:sz w:val="20"/>
        </w:rPr>
        <w:t xml:space="preserve">still </w:t>
      </w:r>
      <w:r w:rsidR="00CA4982">
        <w:rPr>
          <w:rFonts w:asciiTheme="minorHAnsi" w:hAnsiTheme="minorHAnsi"/>
          <w:sz w:val="20"/>
        </w:rPr>
        <w:t>add meaningful value</w:t>
      </w:r>
      <w:r w:rsidR="00264340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when attempting to unravel a</w:t>
      </w:r>
      <w:r w:rsidR="00794A08">
        <w:rPr>
          <w:rFonts w:asciiTheme="minorHAnsi" w:hAnsiTheme="minorHAnsi"/>
          <w:sz w:val="20"/>
        </w:rPr>
        <w:t xml:space="preserve"> site-specific </w:t>
      </w:r>
      <w:r>
        <w:rPr>
          <w:rFonts w:asciiTheme="minorHAnsi" w:hAnsiTheme="minorHAnsi"/>
          <w:sz w:val="20"/>
        </w:rPr>
        <w:t>environmental issue</w:t>
      </w:r>
      <w:r w:rsidR="00CA4982">
        <w:rPr>
          <w:rFonts w:asciiTheme="minorHAnsi" w:hAnsiTheme="minorHAnsi"/>
          <w:sz w:val="20"/>
        </w:rPr>
        <w:t>.</w:t>
      </w:r>
      <w:r w:rsidR="004C616A">
        <w:rPr>
          <w:rFonts w:asciiTheme="minorHAnsi" w:hAnsiTheme="minorHAnsi"/>
          <w:sz w:val="20"/>
        </w:rPr>
        <w:t xml:space="preserve">  </w:t>
      </w:r>
      <w:r w:rsidR="00A042C0">
        <w:rPr>
          <w:rFonts w:asciiTheme="minorHAnsi" w:hAnsiTheme="minorHAnsi"/>
          <w:sz w:val="20"/>
        </w:rPr>
        <w:t>The history of the site</w:t>
      </w:r>
      <w:r w:rsidR="004001BF">
        <w:rPr>
          <w:rFonts w:asciiTheme="minorHAnsi" w:hAnsiTheme="minorHAnsi"/>
          <w:sz w:val="20"/>
        </w:rPr>
        <w:t xml:space="preserve"> in question</w:t>
      </w:r>
      <w:r w:rsidR="00A042C0">
        <w:rPr>
          <w:rFonts w:asciiTheme="minorHAnsi" w:hAnsiTheme="minorHAnsi"/>
          <w:sz w:val="20"/>
        </w:rPr>
        <w:t xml:space="preserve">, and the associated processes that have driven change over the recent past, can be key when considering the current </w:t>
      </w:r>
      <w:r w:rsidR="009C777B">
        <w:rPr>
          <w:rFonts w:asciiTheme="minorHAnsi" w:hAnsiTheme="minorHAnsi"/>
          <w:sz w:val="20"/>
        </w:rPr>
        <w:t xml:space="preserve">and future </w:t>
      </w:r>
      <w:proofErr w:type="spellStart"/>
      <w:r w:rsidR="00A042C0">
        <w:rPr>
          <w:rFonts w:asciiTheme="minorHAnsi" w:hAnsiTheme="minorHAnsi"/>
          <w:sz w:val="20"/>
        </w:rPr>
        <w:t>hazardscape</w:t>
      </w:r>
      <w:proofErr w:type="spellEnd"/>
      <w:r w:rsidR="009C777B">
        <w:rPr>
          <w:rFonts w:asciiTheme="minorHAnsi" w:hAnsiTheme="minorHAnsi"/>
          <w:sz w:val="20"/>
        </w:rPr>
        <w:t>. This</w:t>
      </w:r>
      <w:r w:rsidR="00264340">
        <w:rPr>
          <w:rFonts w:asciiTheme="minorHAnsi" w:hAnsiTheme="minorHAnsi"/>
          <w:sz w:val="20"/>
        </w:rPr>
        <w:t xml:space="preserve"> </w:t>
      </w:r>
      <w:r w:rsidR="00CA4982">
        <w:rPr>
          <w:rFonts w:asciiTheme="minorHAnsi" w:hAnsiTheme="minorHAnsi"/>
          <w:sz w:val="20"/>
        </w:rPr>
        <w:t xml:space="preserve">has been exemplified through three </w:t>
      </w:r>
      <w:r w:rsidR="00264340">
        <w:rPr>
          <w:rFonts w:asciiTheme="minorHAnsi" w:hAnsiTheme="minorHAnsi"/>
          <w:sz w:val="20"/>
        </w:rPr>
        <w:t xml:space="preserve">recent </w:t>
      </w:r>
      <w:r w:rsidR="00CA4982">
        <w:rPr>
          <w:rFonts w:asciiTheme="minorHAnsi" w:hAnsiTheme="minorHAnsi"/>
          <w:sz w:val="20"/>
        </w:rPr>
        <w:t xml:space="preserve">case studies </w:t>
      </w:r>
      <w:r w:rsidR="00264340">
        <w:rPr>
          <w:rFonts w:asciiTheme="minorHAnsi" w:hAnsiTheme="minorHAnsi"/>
          <w:sz w:val="20"/>
        </w:rPr>
        <w:t>relating to</w:t>
      </w:r>
      <w:r w:rsidR="00CA4982">
        <w:rPr>
          <w:rFonts w:asciiTheme="minorHAnsi" w:hAnsiTheme="minorHAnsi"/>
          <w:sz w:val="20"/>
        </w:rPr>
        <w:t xml:space="preserve"> </w:t>
      </w:r>
      <w:r w:rsidR="000D1223">
        <w:rPr>
          <w:rFonts w:asciiTheme="minorHAnsi" w:hAnsiTheme="minorHAnsi"/>
          <w:sz w:val="20"/>
        </w:rPr>
        <w:t>flood hazard</w:t>
      </w:r>
      <w:r w:rsidR="004001BF">
        <w:rPr>
          <w:rFonts w:asciiTheme="minorHAnsi" w:hAnsiTheme="minorHAnsi"/>
          <w:sz w:val="20"/>
        </w:rPr>
        <w:t>s</w:t>
      </w:r>
      <w:r w:rsidR="00264340">
        <w:rPr>
          <w:rFonts w:asciiTheme="minorHAnsi" w:hAnsiTheme="minorHAnsi"/>
          <w:sz w:val="20"/>
        </w:rPr>
        <w:t>.</w:t>
      </w:r>
    </w:p>
    <w:p w14:paraId="43C47015" w14:textId="6D1FD6B4" w:rsidR="009C777B" w:rsidRDefault="009C777B" w:rsidP="009A6B7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Over recent years</w:t>
      </w:r>
      <w:r w:rsidR="00BD21E8">
        <w:rPr>
          <w:rFonts w:asciiTheme="minorHAnsi" w:hAnsiTheme="minorHAnsi"/>
          <w:sz w:val="20"/>
        </w:rPr>
        <w:t xml:space="preserve"> the </w:t>
      </w:r>
      <w:r>
        <w:rPr>
          <w:rFonts w:asciiTheme="minorHAnsi" w:hAnsiTheme="minorHAnsi"/>
          <w:sz w:val="20"/>
        </w:rPr>
        <w:t xml:space="preserve">lower reach of the Cardrona River (Otago) has undergone significant change. The channel width has reduced, the bed has </w:t>
      </w:r>
      <w:r w:rsidR="00BD21E8">
        <w:rPr>
          <w:rFonts w:asciiTheme="minorHAnsi" w:hAnsiTheme="minorHAnsi"/>
          <w:sz w:val="20"/>
        </w:rPr>
        <w:t>increased</w:t>
      </w:r>
      <w:r>
        <w:rPr>
          <w:rFonts w:asciiTheme="minorHAnsi" w:hAnsiTheme="minorHAnsi"/>
          <w:sz w:val="20"/>
        </w:rPr>
        <w:t>, and extensive vegetation has developed along the river margins</w:t>
      </w:r>
      <w:r w:rsidR="00BD21E8">
        <w:rPr>
          <w:rFonts w:asciiTheme="minorHAnsi" w:hAnsiTheme="minorHAnsi"/>
          <w:sz w:val="20"/>
        </w:rPr>
        <w:t xml:space="preserve"> which has reduced the flood capacity of the reach.  </w:t>
      </w:r>
      <w:r>
        <w:rPr>
          <w:rFonts w:asciiTheme="minorHAnsi" w:hAnsiTheme="minorHAnsi"/>
          <w:sz w:val="20"/>
        </w:rPr>
        <w:t xml:space="preserve">This form is </w:t>
      </w:r>
      <w:r w:rsidR="007F1326"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 xml:space="preserve"> stark contrast to upstream, where the river</w:t>
      </w:r>
      <w:r w:rsidR="004001BF">
        <w:rPr>
          <w:rFonts w:asciiTheme="minorHAnsi" w:hAnsiTheme="minorHAnsi"/>
          <w:sz w:val="20"/>
        </w:rPr>
        <w:t>bed is</w:t>
      </w:r>
      <w:r>
        <w:rPr>
          <w:rFonts w:asciiTheme="minorHAnsi" w:hAnsiTheme="minorHAnsi"/>
          <w:sz w:val="20"/>
        </w:rPr>
        <w:t xml:space="preserve"> </w:t>
      </w:r>
      <w:r w:rsidR="004001BF">
        <w:rPr>
          <w:rFonts w:asciiTheme="minorHAnsi" w:hAnsiTheme="minorHAnsi"/>
          <w:sz w:val="20"/>
        </w:rPr>
        <w:t>unvegetated</w:t>
      </w:r>
      <w:r>
        <w:rPr>
          <w:rFonts w:asciiTheme="minorHAnsi" w:hAnsiTheme="minorHAnsi"/>
          <w:sz w:val="20"/>
        </w:rPr>
        <w:t xml:space="preserve"> and </w:t>
      </w:r>
      <w:r w:rsidR="004001BF">
        <w:rPr>
          <w:rFonts w:asciiTheme="minorHAnsi" w:hAnsiTheme="minorHAnsi"/>
          <w:sz w:val="20"/>
        </w:rPr>
        <w:t xml:space="preserve">has </w:t>
      </w:r>
      <w:r>
        <w:rPr>
          <w:rFonts w:asciiTheme="minorHAnsi" w:hAnsiTheme="minorHAnsi"/>
          <w:sz w:val="20"/>
        </w:rPr>
        <w:t xml:space="preserve">multiple </w:t>
      </w:r>
      <w:r w:rsidR="004001BF">
        <w:rPr>
          <w:rFonts w:asciiTheme="minorHAnsi" w:hAnsiTheme="minorHAnsi"/>
          <w:sz w:val="20"/>
        </w:rPr>
        <w:t>braided channels</w:t>
      </w:r>
      <w:r>
        <w:rPr>
          <w:rFonts w:asciiTheme="minorHAnsi" w:hAnsiTheme="minorHAnsi"/>
          <w:sz w:val="20"/>
        </w:rPr>
        <w:t>. The Kowhai River (Canterbury)</w:t>
      </w:r>
      <w:r w:rsidR="007F1326">
        <w:rPr>
          <w:rFonts w:asciiTheme="minorHAnsi" w:hAnsiTheme="minorHAnsi"/>
          <w:sz w:val="20"/>
        </w:rPr>
        <w:t xml:space="preserve"> has a complex setting, falling over 2,200 m from the actively uplifting and eroding </w:t>
      </w:r>
      <w:r w:rsidR="007F1326" w:rsidRPr="007F1326">
        <w:rPr>
          <w:rFonts w:asciiTheme="minorHAnsi" w:hAnsiTheme="minorHAnsi"/>
          <w:sz w:val="20"/>
        </w:rPr>
        <w:t>Seaward Kaikōura Range</w:t>
      </w:r>
      <w:r w:rsidR="007F1326">
        <w:rPr>
          <w:rFonts w:asciiTheme="minorHAnsi" w:hAnsiTheme="minorHAnsi"/>
          <w:sz w:val="20"/>
        </w:rPr>
        <w:t>, across the</w:t>
      </w:r>
      <w:r w:rsidR="004001BF">
        <w:rPr>
          <w:rFonts w:asciiTheme="minorHAnsi" w:hAnsiTheme="minorHAnsi"/>
          <w:sz w:val="20"/>
        </w:rPr>
        <w:t xml:space="preserve"> alluvial</w:t>
      </w:r>
      <w:r w:rsidR="007F1326">
        <w:rPr>
          <w:rFonts w:asciiTheme="minorHAnsi" w:hAnsiTheme="minorHAnsi"/>
          <w:sz w:val="20"/>
        </w:rPr>
        <w:t xml:space="preserve"> plains to </w:t>
      </w:r>
      <w:r w:rsidR="007F1326" w:rsidRPr="007F1326">
        <w:rPr>
          <w:rFonts w:asciiTheme="minorHAnsi" w:hAnsiTheme="minorHAnsi"/>
          <w:sz w:val="20"/>
        </w:rPr>
        <w:t xml:space="preserve">the </w:t>
      </w:r>
      <w:r w:rsidR="007F1326">
        <w:rPr>
          <w:rFonts w:asciiTheme="minorHAnsi" w:hAnsiTheme="minorHAnsi"/>
          <w:sz w:val="20"/>
        </w:rPr>
        <w:t>coast</w:t>
      </w:r>
      <w:r w:rsidR="007F1326" w:rsidRPr="007F1326">
        <w:rPr>
          <w:rFonts w:asciiTheme="minorHAnsi" w:hAnsiTheme="minorHAnsi"/>
          <w:sz w:val="20"/>
        </w:rPr>
        <w:t xml:space="preserve">.  </w:t>
      </w:r>
      <w:r w:rsidR="004001BF">
        <w:rPr>
          <w:rFonts w:asciiTheme="minorHAnsi" w:hAnsiTheme="minorHAnsi"/>
          <w:sz w:val="20"/>
        </w:rPr>
        <w:t xml:space="preserve">There is a considerable volume of </w:t>
      </w:r>
      <w:r w:rsidR="007F1326" w:rsidRPr="007F1326">
        <w:rPr>
          <w:rFonts w:asciiTheme="minorHAnsi" w:hAnsiTheme="minorHAnsi"/>
          <w:sz w:val="20"/>
        </w:rPr>
        <w:t>source material</w:t>
      </w:r>
      <w:r w:rsidR="004001BF">
        <w:rPr>
          <w:rFonts w:asciiTheme="minorHAnsi" w:hAnsiTheme="minorHAnsi"/>
          <w:sz w:val="20"/>
        </w:rPr>
        <w:t xml:space="preserve"> </w:t>
      </w:r>
      <w:r w:rsidR="007F1326" w:rsidRPr="007F1326">
        <w:rPr>
          <w:rFonts w:asciiTheme="minorHAnsi" w:hAnsiTheme="minorHAnsi"/>
          <w:sz w:val="20"/>
        </w:rPr>
        <w:t xml:space="preserve">available in the headwaters, </w:t>
      </w:r>
      <w:r w:rsidR="004001BF">
        <w:rPr>
          <w:rFonts w:asciiTheme="minorHAnsi" w:hAnsiTheme="minorHAnsi"/>
          <w:sz w:val="20"/>
        </w:rPr>
        <w:t xml:space="preserve">and </w:t>
      </w:r>
      <w:r w:rsidR="007F1326" w:rsidRPr="007F1326">
        <w:rPr>
          <w:rFonts w:asciiTheme="minorHAnsi" w:hAnsiTheme="minorHAnsi"/>
          <w:sz w:val="20"/>
        </w:rPr>
        <w:t xml:space="preserve">coupled with a steep gradient and high flows, the </w:t>
      </w:r>
      <w:r w:rsidR="007F1326">
        <w:rPr>
          <w:rFonts w:asciiTheme="minorHAnsi" w:hAnsiTheme="minorHAnsi"/>
          <w:sz w:val="20"/>
        </w:rPr>
        <w:t>r</w:t>
      </w:r>
      <w:r w:rsidR="007F1326" w:rsidRPr="007F1326">
        <w:rPr>
          <w:rFonts w:asciiTheme="minorHAnsi" w:hAnsiTheme="minorHAnsi"/>
          <w:sz w:val="20"/>
        </w:rPr>
        <w:t xml:space="preserve">iver is highly dynamic and carries significant sediment loads. </w:t>
      </w:r>
      <w:r w:rsidR="007F1326">
        <w:rPr>
          <w:rFonts w:asciiTheme="minorHAnsi" w:hAnsiTheme="minorHAnsi"/>
          <w:sz w:val="20"/>
        </w:rPr>
        <w:t xml:space="preserve">Following Cyclone </w:t>
      </w:r>
      <w:r w:rsidR="00BD21E8">
        <w:rPr>
          <w:rFonts w:asciiTheme="minorHAnsi" w:hAnsiTheme="minorHAnsi"/>
          <w:sz w:val="20"/>
        </w:rPr>
        <w:t>Gabrielle,</w:t>
      </w:r>
      <w:r w:rsidR="007F1326">
        <w:rPr>
          <w:rFonts w:asciiTheme="minorHAnsi" w:hAnsiTheme="minorHAnsi"/>
          <w:sz w:val="20"/>
        </w:rPr>
        <w:t xml:space="preserve"> the Waipawa River </w:t>
      </w:r>
      <w:r w:rsidR="006C7288">
        <w:rPr>
          <w:rFonts w:asciiTheme="minorHAnsi" w:hAnsiTheme="minorHAnsi"/>
          <w:sz w:val="20"/>
        </w:rPr>
        <w:t xml:space="preserve">(Hawke’s Bay) </w:t>
      </w:r>
      <w:r w:rsidR="007F1326">
        <w:rPr>
          <w:rFonts w:asciiTheme="minorHAnsi" w:hAnsiTheme="minorHAnsi"/>
          <w:sz w:val="20"/>
        </w:rPr>
        <w:t xml:space="preserve">diverted itself along the ‘old bed of Waipawa River’ leading to widespread flooding in </w:t>
      </w:r>
      <w:proofErr w:type="spellStart"/>
      <w:r w:rsidR="007F1326" w:rsidRPr="00B15383">
        <w:rPr>
          <w:rFonts w:asciiTheme="minorHAnsi" w:hAnsiTheme="minorHAnsi"/>
          <w:sz w:val="20"/>
        </w:rPr>
        <w:t>Ōtāne</w:t>
      </w:r>
      <w:proofErr w:type="spellEnd"/>
      <w:r w:rsidR="007F1326">
        <w:rPr>
          <w:rFonts w:asciiTheme="minorHAnsi" w:hAnsiTheme="minorHAnsi"/>
          <w:sz w:val="20"/>
        </w:rPr>
        <w:t xml:space="preserve"> and </w:t>
      </w:r>
      <w:proofErr w:type="spellStart"/>
      <w:r w:rsidR="007F1326">
        <w:rPr>
          <w:rFonts w:asciiTheme="minorHAnsi" w:hAnsiTheme="minorHAnsi"/>
          <w:sz w:val="20"/>
        </w:rPr>
        <w:t>Pukehou</w:t>
      </w:r>
      <w:proofErr w:type="spellEnd"/>
      <w:r w:rsidR="007F1326">
        <w:rPr>
          <w:rFonts w:asciiTheme="minorHAnsi" w:hAnsiTheme="minorHAnsi"/>
          <w:sz w:val="20"/>
        </w:rPr>
        <w:t>.</w:t>
      </w:r>
      <w:r w:rsidR="00BD21E8">
        <w:rPr>
          <w:rFonts w:asciiTheme="minorHAnsi" w:hAnsiTheme="minorHAnsi"/>
          <w:sz w:val="20"/>
        </w:rPr>
        <w:t xml:space="preserve"> </w:t>
      </w:r>
    </w:p>
    <w:p w14:paraId="6506E47A" w14:textId="568B7E14" w:rsidR="00FB6BDB" w:rsidRPr="00794A08" w:rsidRDefault="00BD21E8" w:rsidP="00794A0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These rivers present a diverse cross section of the landscapes across New Zealand, indicating </w:t>
      </w:r>
      <w:r w:rsidR="00D13BC5">
        <w:rPr>
          <w:rFonts w:asciiTheme="minorHAnsi" w:hAnsiTheme="minorHAnsi"/>
          <w:sz w:val="20"/>
        </w:rPr>
        <w:t>there is much to be gained in understanding catchment-specific processes, including anthropogenic activities such as gravel extraction</w:t>
      </w:r>
      <w:r>
        <w:rPr>
          <w:rFonts w:asciiTheme="minorHAnsi" w:hAnsiTheme="minorHAnsi"/>
          <w:sz w:val="20"/>
        </w:rPr>
        <w:t xml:space="preserve">. Understanding the context of a specific site within the larger catchment provides a much clearer picture of the </w:t>
      </w:r>
      <w:r w:rsidR="006C7288">
        <w:rPr>
          <w:rFonts w:asciiTheme="minorHAnsi" w:hAnsiTheme="minorHAnsi"/>
          <w:sz w:val="20"/>
        </w:rPr>
        <w:t xml:space="preserve">flood </w:t>
      </w:r>
      <w:r>
        <w:rPr>
          <w:rFonts w:asciiTheme="minorHAnsi" w:hAnsiTheme="minorHAnsi"/>
          <w:sz w:val="20"/>
        </w:rPr>
        <w:t>risk</w:t>
      </w:r>
      <w:r w:rsidR="006C7288">
        <w:rPr>
          <w:rFonts w:asciiTheme="minorHAnsi" w:hAnsiTheme="minorHAnsi"/>
          <w:sz w:val="20"/>
        </w:rPr>
        <w:t xml:space="preserve"> and </w:t>
      </w:r>
      <w:r>
        <w:rPr>
          <w:rFonts w:asciiTheme="minorHAnsi" w:hAnsiTheme="minorHAnsi"/>
          <w:sz w:val="20"/>
        </w:rPr>
        <w:t>the feasibility</w:t>
      </w:r>
      <w:r w:rsidR="006C7288">
        <w:rPr>
          <w:rFonts w:asciiTheme="minorHAnsi" w:hAnsiTheme="minorHAnsi"/>
          <w:sz w:val="20"/>
        </w:rPr>
        <w:t xml:space="preserve"> and long-term viability</w:t>
      </w:r>
      <w:r>
        <w:rPr>
          <w:rFonts w:asciiTheme="minorHAnsi" w:hAnsiTheme="minorHAnsi"/>
          <w:sz w:val="20"/>
        </w:rPr>
        <w:t xml:space="preserve"> of </w:t>
      </w:r>
      <w:r w:rsidR="007F1326">
        <w:rPr>
          <w:rFonts w:asciiTheme="minorHAnsi" w:hAnsiTheme="minorHAnsi"/>
          <w:sz w:val="20"/>
        </w:rPr>
        <w:t xml:space="preserve">management options. 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8188" w14:textId="77777777" w:rsidR="008C479F" w:rsidRDefault="008C479F">
      <w:r>
        <w:separator/>
      </w:r>
    </w:p>
  </w:endnote>
  <w:endnote w:type="continuationSeparator" w:id="0">
    <w:p w14:paraId="0E43D352" w14:textId="77777777" w:rsidR="008C479F" w:rsidRDefault="008C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C77E" w14:textId="77777777" w:rsidR="008C479F" w:rsidRDefault="008C479F">
      <w:r>
        <w:separator/>
      </w:r>
    </w:p>
  </w:footnote>
  <w:footnote w:type="continuationSeparator" w:id="0">
    <w:p w14:paraId="31D60B7A" w14:textId="77777777" w:rsidR="008C479F" w:rsidRDefault="008C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0D048E"/>
    <w:rsid w:val="000D1223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64340"/>
    <w:rsid w:val="0027599F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01BF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527B"/>
    <w:rsid w:val="004A7B7C"/>
    <w:rsid w:val="004B2A25"/>
    <w:rsid w:val="004C616A"/>
    <w:rsid w:val="004D7810"/>
    <w:rsid w:val="004F06C5"/>
    <w:rsid w:val="005114C1"/>
    <w:rsid w:val="00535FA7"/>
    <w:rsid w:val="00547E08"/>
    <w:rsid w:val="00554C44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C68CB"/>
    <w:rsid w:val="006C7288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94A08"/>
    <w:rsid w:val="007B276A"/>
    <w:rsid w:val="007B3CAD"/>
    <w:rsid w:val="007B5464"/>
    <w:rsid w:val="007F1326"/>
    <w:rsid w:val="007F774D"/>
    <w:rsid w:val="0081058F"/>
    <w:rsid w:val="00812438"/>
    <w:rsid w:val="00830D90"/>
    <w:rsid w:val="00836894"/>
    <w:rsid w:val="0085033F"/>
    <w:rsid w:val="0085137E"/>
    <w:rsid w:val="00877089"/>
    <w:rsid w:val="00883AE8"/>
    <w:rsid w:val="008A17C5"/>
    <w:rsid w:val="008A3DF3"/>
    <w:rsid w:val="008A4B63"/>
    <w:rsid w:val="008C479F"/>
    <w:rsid w:val="008C7B8B"/>
    <w:rsid w:val="008D5CD7"/>
    <w:rsid w:val="0090164E"/>
    <w:rsid w:val="00903714"/>
    <w:rsid w:val="00907802"/>
    <w:rsid w:val="009221FC"/>
    <w:rsid w:val="00951559"/>
    <w:rsid w:val="00970C07"/>
    <w:rsid w:val="009A6B7B"/>
    <w:rsid w:val="009B63C5"/>
    <w:rsid w:val="009C1423"/>
    <w:rsid w:val="009C777B"/>
    <w:rsid w:val="009F58E9"/>
    <w:rsid w:val="00A042C0"/>
    <w:rsid w:val="00A10D71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AE1753"/>
    <w:rsid w:val="00B018E9"/>
    <w:rsid w:val="00B0267B"/>
    <w:rsid w:val="00B02B2F"/>
    <w:rsid w:val="00B06F5F"/>
    <w:rsid w:val="00B15383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BD21E8"/>
    <w:rsid w:val="00C422C6"/>
    <w:rsid w:val="00C5199D"/>
    <w:rsid w:val="00C60DAA"/>
    <w:rsid w:val="00C667D0"/>
    <w:rsid w:val="00C841F4"/>
    <w:rsid w:val="00CA219E"/>
    <w:rsid w:val="00CA4982"/>
    <w:rsid w:val="00CB0A74"/>
    <w:rsid w:val="00CB378A"/>
    <w:rsid w:val="00CB7209"/>
    <w:rsid w:val="00CF47A3"/>
    <w:rsid w:val="00D0522F"/>
    <w:rsid w:val="00D13BC5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DE2AEE"/>
    <w:rsid w:val="00DF3F69"/>
    <w:rsid w:val="00E17D28"/>
    <w:rsid w:val="00E206CB"/>
    <w:rsid w:val="00E20A8E"/>
    <w:rsid w:val="00E77641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7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E77641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2050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Ella Boam</cp:lastModifiedBy>
  <cp:revision>3</cp:revision>
  <cp:lastPrinted>2010-01-26T00:37:00Z</cp:lastPrinted>
  <dcterms:created xsi:type="dcterms:W3CDTF">2023-11-01T03:17:00Z</dcterms:created>
  <dcterms:modified xsi:type="dcterms:W3CDTF">2023-11-01T03:21:00Z</dcterms:modified>
</cp:coreProperties>
</file>