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28C412EE" w:rsidR="004A109A" w:rsidRPr="00BA56B9" w:rsidRDefault="00900B7E" w:rsidP="00F92FD1">
      <w:pPr>
        <w:pStyle w:val="Title"/>
        <w:rPr>
          <w:rFonts w:asciiTheme="minorHAnsi" w:hAnsiTheme="minorHAnsi"/>
          <w:sz w:val="28"/>
        </w:rPr>
      </w:pPr>
      <w:r>
        <w:rPr>
          <w:rFonts w:asciiTheme="minorHAnsi" w:hAnsiTheme="minorHAnsi"/>
          <w:sz w:val="28"/>
        </w:rPr>
        <w:t>Hydroclimatic d</w:t>
      </w:r>
      <w:r w:rsidR="00750A7C">
        <w:rPr>
          <w:rFonts w:asciiTheme="minorHAnsi" w:hAnsiTheme="minorHAnsi"/>
          <w:sz w:val="28"/>
        </w:rPr>
        <w:t xml:space="preserve">rivers and sediment load contributions of </w:t>
      </w:r>
      <w:r w:rsidR="00D4728C">
        <w:rPr>
          <w:rFonts w:asciiTheme="minorHAnsi" w:hAnsiTheme="minorHAnsi"/>
          <w:sz w:val="28"/>
        </w:rPr>
        <w:t>a</w:t>
      </w:r>
      <w:r w:rsidR="00505D80">
        <w:rPr>
          <w:rFonts w:asciiTheme="minorHAnsi" w:hAnsiTheme="minorHAnsi"/>
          <w:sz w:val="28"/>
        </w:rPr>
        <w:t xml:space="preserve"> shallow</w:t>
      </w:r>
      <w:r w:rsidR="00D4728C">
        <w:rPr>
          <w:rFonts w:asciiTheme="minorHAnsi" w:hAnsiTheme="minorHAnsi"/>
          <w:sz w:val="28"/>
        </w:rPr>
        <w:t xml:space="preserve"> earthflow in a headwater catchment</w:t>
      </w:r>
    </w:p>
    <w:p w14:paraId="2B7424CA" w14:textId="5A15468B" w:rsidR="005114C1" w:rsidRPr="00BA56B9" w:rsidRDefault="005114C1" w:rsidP="00F92FD1">
      <w:pPr>
        <w:pStyle w:val="Author"/>
        <w:rPr>
          <w:rFonts w:asciiTheme="minorHAnsi" w:hAnsiTheme="minorHAnsi"/>
        </w:rPr>
      </w:pPr>
      <w:bookmarkStart w:id="0" w:name="_Toc251752487"/>
      <w:bookmarkStart w:id="1" w:name="_Toc252268946"/>
      <w:r w:rsidRPr="00D15399">
        <w:rPr>
          <w:rFonts w:asciiTheme="minorHAnsi" w:hAnsiTheme="minorHAnsi"/>
          <w:b/>
          <w:bCs/>
          <w:lang w:eastAsia="ja-JP"/>
        </w:rPr>
        <w:t>A</w:t>
      </w:r>
      <w:r w:rsidR="007F38DB" w:rsidRPr="00D15399">
        <w:rPr>
          <w:rFonts w:asciiTheme="minorHAnsi" w:hAnsiTheme="minorHAnsi"/>
          <w:b/>
          <w:bCs/>
          <w:lang w:eastAsia="ja-JP"/>
        </w:rPr>
        <w:t>ndrew</w:t>
      </w:r>
      <w:r w:rsidRPr="00D15399">
        <w:rPr>
          <w:rFonts w:asciiTheme="minorHAnsi" w:hAnsiTheme="minorHAnsi"/>
          <w:b/>
          <w:bCs/>
          <w:lang w:eastAsia="ja-JP"/>
        </w:rPr>
        <w:t xml:space="preserve"> </w:t>
      </w:r>
      <w:r w:rsidR="00FB749D" w:rsidRPr="00D15399">
        <w:rPr>
          <w:rFonts w:asciiTheme="minorHAnsi" w:hAnsiTheme="minorHAnsi"/>
          <w:b/>
          <w:bCs/>
          <w:lang w:eastAsia="ja-JP"/>
        </w:rPr>
        <w:t xml:space="preserve">J. </w:t>
      </w:r>
      <w:r w:rsidRPr="00D15399">
        <w:rPr>
          <w:rFonts w:asciiTheme="minorHAnsi" w:hAnsiTheme="minorHAnsi"/>
          <w:b/>
          <w:bCs/>
          <w:lang w:eastAsia="ja-JP"/>
        </w:rPr>
        <w:t>N</w:t>
      </w:r>
      <w:r w:rsidR="007F38DB" w:rsidRPr="00D15399">
        <w:rPr>
          <w:rFonts w:asciiTheme="minorHAnsi" w:hAnsiTheme="minorHAnsi"/>
          <w:b/>
          <w:bCs/>
          <w:lang w:eastAsia="ja-JP"/>
        </w:rPr>
        <w:t>everman</w:t>
      </w:r>
      <w:r w:rsidRPr="00D15399">
        <w:rPr>
          <w:rFonts w:asciiTheme="minorHAnsi" w:hAnsiTheme="minorHAnsi"/>
          <w:b/>
          <w:bCs/>
          <w:vertAlign w:val="superscript"/>
          <w:lang w:eastAsia="ja-JP"/>
        </w:rPr>
        <w:t>1</w:t>
      </w:r>
      <w:r w:rsidRPr="00BA56B9">
        <w:rPr>
          <w:rFonts w:asciiTheme="minorHAnsi" w:hAnsiTheme="minorHAnsi"/>
          <w:lang w:eastAsia="ja-JP"/>
        </w:rPr>
        <w:t xml:space="preserve">, </w:t>
      </w:r>
      <w:r w:rsidR="00FB749D">
        <w:rPr>
          <w:rFonts w:asciiTheme="minorHAnsi" w:hAnsiTheme="minorHAnsi"/>
          <w:lang w:eastAsia="ja-JP"/>
        </w:rPr>
        <w:t>Hugh G. Smith</w:t>
      </w:r>
      <w:r w:rsidRPr="00BA56B9">
        <w:rPr>
          <w:rFonts w:asciiTheme="minorHAnsi" w:hAnsiTheme="minorHAnsi"/>
          <w:vertAlign w:val="superscript"/>
          <w:lang w:eastAsia="ja-JP"/>
        </w:rPr>
        <w:t>1</w:t>
      </w:r>
      <w:r w:rsidRPr="00BA56B9">
        <w:rPr>
          <w:rFonts w:asciiTheme="minorHAnsi" w:hAnsiTheme="minorHAnsi"/>
          <w:lang w:eastAsia="ja-JP"/>
        </w:rPr>
        <w:t xml:space="preserve">, </w:t>
      </w:r>
      <w:r w:rsidR="00FB749D">
        <w:rPr>
          <w:rFonts w:asciiTheme="minorHAnsi" w:hAnsiTheme="minorHAnsi"/>
          <w:lang w:eastAsia="ja-JP"/>
        </w:rPr>
        <w:t>Harley</w:t>
      </w:r>
      <w:r w:rsidRPr="00BA56B9">
        <w:rPr>
          <w:rFonts w:asciiTheme="minorHAnsi" w:hAnsiTheme="minorHAnsi"/>
          <w:lang w:eastAsia="ja-JP"/>
        </w:rPr>
        <w:t xml:space="preserve"> </w:t>
      </w:r>
      <w:r w:rsidR="00FB749D">
        <w:rPr>
          <w:rFonts w:asciiTheme="minorHAnsi" w:hAnsiTheme="minorHAnsi"/>
          <w:lang w:eastAsia="ja-JP"/>
        </w:rPr>
        <w:t>Betts</w:t>
      </w:r>
      <w:r w:rsidRPr="00BA56B9">
        <w:rPr>
          <w:rFonts w:asciiTheme="minorHAnsi" w:hAnsiTheme="minorHAnsi"/>
          <w:vertAlign w:val="superscript"/>
          <w:lang w:eastAsia="ja-JP"/>
        </w:rPr>
        <w:t>1</w:t>
      </w:r>
      <w:r w:rsidRPr="00BA56B9">
        <w:rPr>
          <w:rFonts w:asciiTheme="minorHAnsi" w:hAnsiTheme="minorHAnsi"/>
          <w:lang w:eastAsia="ja-JP"/>
        </w:rPr>
        <w:t xml:space="preserve"> and </w:t>
      </w:r>
      <w:r w:rsidR="00FB749D">
        <w:rPr>
          <w:rFonts w:asciiTheme="minorHAnsi" w:hAnsiTheme="minorHAnsi"/>
          <w:lang w:eastAsia="ja-JP"/>
        </w:rPr>
        <w:t>Simon Vale</w:t>
      </w:r>
      <w:bookmarkEnd w:id="0"/>
      <w:bookmarkEnd w:id="1"/>
      <w:r w:rsidR="006513E9">
        <w:rPr>
          <w:rFonts w:asciiTheme="minorHAnsi" w:hAnsiTheme="minorHAnsi"/>
          <w:vertAlign w:val="superscript"/>
          <w:lang w:eastAsia="ja-JP"/>
        </w:rPr>
        <w:t>1</w:t>
      </w:r>
    </w:p>
    <w:p w14:paraId="6BFBAA78" w14:textId="2BA073ED" w:rsidR="0081058F" w:rsidRDefault="005114C1" w:rsidP="00FB749D">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D15399" w:rsidRPr="00D15399">
        <w:rPr>
          <w:rFonts w:asciiTheme="minorHAnsi" w:hAnsiTheme="minorHAnsi"/>
          <w:sz w:val="20"/>
          <w:lang w:eastAsia="ja-JP"/>
        </w:rPr>
        <w:t>Manaaki Whenua – Landcare Research</w:t>
      </w:r>
    </w:p>
    <w:p w14:paraId="70EBAE8D" w14:textId="77777777" w:rsidR="00726FA1" w:rsidRDefault="00726FA1" w:rsidP="00FB749D">
      <w:pPr>
        <w:pStyle w:val="Address"/>
        <w:rPr>
          <w:rFonts w:asciiTheme="minorHAnsi" w:hAnsiTheme="minorHAnsi"/>
          <w:sz w:val="20"/>
          <w:lang w:eastAsia="ja-JP"/>
        </w:rPr>
      </w:pPr>
    </w:p>
    <w:p w14:paraId="30C7A61F" w14:textId="27B1F391"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Oral</w:t>
      </w:r>
    </w:p>
    <w:p w14:paraId="1CE0801E" w14:textId="2899C25A" w:rsidR="003E3194"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Proposed Session</w:t>
      </w:r>
      <w:r w:rsidR="00726FA1">
        <w:rPr>
          <w:rFonts w:asciiTheme="minorHAnsi" w:hAnsiTheme="minorHAnsi"/>
          <w:b/>
          <w:sz w:val="20"/>
          <w:lang w:eastAsia="ja-JP"/>
        </w:rPr>
        <w:t xml:space="preserve">: </w:t>
      </w:r>
      <w:r w:rsidR="00726FA1" w:rsidRPr="00726FA1">
        <w:rPr>
          <w:rFonts w:asciiTheme="minorHAnsi" w:hAnsiTheme="minorHAnsi"/>
          <w:b/>
          <w:sz w:val="20"/>
          <w:lang w:eastAsia="ja-JP"/>
        </w:rPr>
        <w:t>GIS/Remote Sensing of Connectivity and Geomorphic Change</w:t>
      </w:r>
    </w:p>
    <w:p w14:paraId="2285930D" w14:textId="77777777" w:rsidR="004A109A" w:rsidRDefault="004A109A" w:rsidP="00F92FD1">
      <w:pPr>
        <w:jc w:val="left"/>
        <w:rPr>
          <w:rFonts w:asciiTheme="minorHAnsi" w:hAnsiTheme="minorHAnsi"/>
          <w:sz w:val="20"/>
        </w:rPr>
      </w:pPr>
    </w:p>
    <w:p w14:paraId="3192BA8D" w14:textId="77777777" w:rsidR="00843E0B" w:rsidRPr="00BA56B9" w:rsidRDefault="00843E0B" w:rsidP="00F92FD1">
      <w:pPr>
        <w:jc w:val="left"/>
        <w:rPr>
          <w:rFonts w:asciiTheme="minorHAnsi" w:hAnsiTheme="minorHAnsi"/>
          <w:sz w:val="20"/>
        </w:rPr>
        <w:sectPr w:rsidR="00843E0B"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0A4D8AB1" w14:textId="6742DD70" w:rsidR="00A776CE" w:rsidRDefault="00E515D9" w:rsidP="00A776CE">
      <w:pPr>
        <w:spacing w:after="200"/>
        <w:jc w:val="left"/>
        <w:rPr>
          <w:rFonts w:asciiTheme="minorHAnsi" w:hAnsiTheme="minorHAnsi"/>
          <w:sz w:val="20"/>
        </w:rPr>
      </w:pPr>
      <w:r>
        <w:rPr>
          <w:rFonts w:asciiTheme="minorHAnsi" w:hAnsiTheme="minorHAnsi"/>
          <w:sz w:val="20"/>
        </w:rPr>
        <w:t xml:space="preserve">Earthflows </w:t>
      </w:r>
      <w:r w:rsidR="00866174">
        <w:rPr>
          <w:rFonts w:asciiTheme="minorHAnsi" w:hAnsiTheme="minorHAnsi"/>
          <w:sz w:val="20"/>
        </w:rPr>
        <w:t xml:space="preserve">are persistent </w:t>
      </w:r>
      <w:r w:rsidR="00785DCA">
        <w:rPr>
          <w:rFonts w:asciiTheme="minorHAnsi" w:hAnsiTheme="minorHAnsi"/>
          <w:sz w:val="20"/>
        </w:rPr>
        <w:t xml:space="preserve">agents of geomorphic change in </w:t>
      </w:r>
      <w:r w:rsidR="00A32BBC" w:rsidRPr="00A32BBC">
        <w:rPr>
          <w:rFonts w:asciiTheme="minorHAnsi" w:hAnsiTheme="minorHAnsi"/>
          <w:sz w:val="20"/>
        </w:rPr>
        <w:t>Aotearoa’s soft-rock hill country</w:t>
      </w:r>
      <w:r w:rsidR="000E41B6">
        <w:rPr>
          <w:rFonts w:asciiTheme="minorHAnsi" w:hAnsiTheme="minorHAnsi"/>
          <w:sz w:val="20"/>
        </w:rPr>
        <w:t xml:space="preserve">, </w:t>
      </w:r>
      <w:r w:rsidR="00C15699">
        <w:rPr>
          <w:rFonts w:asciiTheme="minorHAnsi" w:hAnsiTheme="minorHAnsi"/>
          <w:sz w:val="20"/>
        </w:rPr>
        <w:t>often</w:t>
      </w:r>
      <w:r w:rsidR="000E41B6">
        <w:rPr>
          <w:rFonts w:asciiTheme="minorHAnsi" w:hAnsiTheme="minorHAnsi"/>
          <w:sz w:val="20"/>
        </w:rPr>
        <w:t xml:space="preserve"> </w:t>
      </w:r>
      <w:r w:rsidR="00785DCA">
        <w:rPr>
          <w:rFonts w:asciiTheme="minorHAnsi" w:hAnsiTheme="minorHAnsi"/>
          <w:sz w:val="20"/>
        </w:rPr>
        <w:t xml:space="preserve">occurring </w:t>
      </w:r>
      <w:r w:rsidR="000E41B6">
        <w:rPr>
          <w:rFonts w:asciiTheme="minorHAnsi" w:hAnsiTheme="minorHAnsi"/>
          <w:sz w:val="20"/>
        </w:rPr>
        <w:t xml:space="preserve">on </w:t>
      </w:r>
      <w:r w:rsidR="000E41B6" w:rsidRPr="000E41B6">
        <w:rPr>
          <w:rFonts w:asciiTheme="minorHAnsi" w:hAnsiTheme="minorHAnsi"/>
          <w:sz w:val="20"/>
        </w:rPr>
        <w:t>crushed mudstone and argillite</w:t>
      </w:r>
      <w:r w:rsidR="00FE2595">
        <w:rPr>
          <w:rFonts w:asciiTheme="minorHAnsi" w:hAnsiTheme="minorHAnsi"/>
          <w:sz w:val="20"/>
        </w:rPr>
        <w:t xml:space="preserve">. </w:t>
      </w:r>
      <w:r w:rsidR="00E5052E">
        <w:rPr>
          <w:rFonts w:asciiTheme="minorHAnsi" w:hAnsiTheme="minorHAnsi"/>
          <w:sz w:val="20"/>
        </w:rPr>
        <w:t xml:space="preserve">Earthflows may therefore provide a </w:t>
      </w:r>
      <w:r w:rsidR="00E6504E">
        <w:rPr>
          <w:rFonts w:asciiTheme="minorHAnsi" w:hAnsiTheme="minorHAnsi"/>
          <w:sz w:val="20"/>
        </w:rPr>
        <w:t>continual</w:t>
      </w:r>
      <w:r w:rsidR="00E5052E" w:rsidRPr="00E5052E">
        <w:rPr>
          <w:rFonts w:asciiTheme="minorHAnsi" w:hAnsiTheme="minorHAnsi"/>
          <w:sz w:val="20"/>
        </w:rPr>
        <w:t xml:space="preserve"> source of fine-grained sediment to the channel network</w:t>
      </w:r>
      <w:r w:rsidR="00F50F1C">
        <w:rPr>
          <w:rFonts w:asciiTheme="minorHAnsi" w:hAnsiTheme="minorHAnsi"/>
          <w:sz w:val="20"/>
        </w:rPr>
        <w:t xml:space="preserve">. Excess fine sediment </w:t>
      </w:r>
      <w:r w:rsidR="004E5D85">
        <w:rPr>
          <w:rFonts w:asciiTheme="minorHAnsi" w:hAnsiTheme="minorHAnsi"/>
          <w:sz w:val="20"/>
        </w:rPr>
        <w:t>degrade</w:t>
      </w:r>
      <w:r w:rsidR="00303613">
        <w:rPr>
          <w:rFonts w:asciiTheme="minorHAnsi" w:hAnsiTheme="minorHAnsi"/>
          <w:sz w:val="20"/>
        </w:rPr>
        <w:t>s</w:t>
      </w:r>
      <w:r w:rsidR="00F32BB9">
        <w:rPr>
          <w:rFonts w:asciiTheme="minorHAnsi" w:hAnsiTheme="minorHAnsi"/>
          <w:sz w:val="20"/>
        </w:rPr>
        <w:t xml:space="preserve"> receiving environments</w:t>
      </w:r>
      <w:r w:rsidR="007C44E8" w:rsidRPr="007C44E8">
        <w:rPr>
          <w:rFonts w:asciiTheme="minorHAnsi" w:hAnsiTheme="minorHAnsi"/>
          <w:sz w:val="20"/>
        </w:rPr>
        <w:t xml:space="preserve"> and reduc</w:t>
      </w:r>
      <w:r w:rsidR="00F55B5C">
        <w:rPr>
          <w:rFonts w:asciiTheme="minorHAnsi" w:hAnsiTheme="minorHAnsi"/>
          <w:sz w:val="20"/>
        </w:rPr>
        <w:t>e</w:t>
      </w:r>
      <w:r w:rsidR="00303613">
        <w:rPr>
          <w:rFonts w:asciiTheme="minorHAnsi" w:hAnsiTheme="minorHAnsi"/>
          <w:sz w:val="20"/>
        </w:rPr>
        <w:t>s</w:t>
      </w:r>
      <w:r w:rsidR="00F55B5C">
        <w:rPr>
          <w:rFonts w:asciiTheme="minorHAnsi" w:hAnsiTheme="minorHAnsi"/>
          <w:sz w:val="20"/>
        </w:rPr>
        <w:t xml:space="preserve"> </w:t>
      </w:r>
      <w:r w:rsidR="007C44E8" w:rsidRPr="007C44E8">
        <w:rPr>
          <w:rFonts w:asciiTheme="minorHAnsi" w:hAnsiTheme="minorHAnsi"/>
          <w:sz w:val="20"/>
        </w:rPr>
        <w:t>the</w:t>
      </w:r>
      <w:r w:rsidR="00F55B5C">
        <w:rPr>
          <w:rFonts w:asciiTheme="minorHAnsi" w:hAnsiTheme="minorHAnsi"/>
          <w:sz w:val="20"/>
        </w:rPr>
        <w:t>ir</w:t>
      </w:r>
      <w:r w:rsidR="007C44E8" w:rsidRPr="007C44E8">
        <w:rPr>
          <w:rFonts w:asciiTheme="minorHAnsi" w:hAnsiTheme="minorHAnsi"/>
          <w:sz w:val="20"/>
        </w:rPr>
        <w:t xml:space="preserve"> cultural</w:t>
      </w:r>
      <w:r w:rsidR="0016196A">
        <w:rPr>
          <w:rFonts w:asciiTheme="minorHAnsi" w:hAnsiTheme="minorHAnsi"/>
          <w:sz w:val="20"/>
        </w:rPr>
        <w:t xml:space="preserve">, </w:t>
      </w:r>
      <w:r w:rsidR="007C44E8" w:rsidRPr="007C44E8">
        <w:rPr>
          <w:rFonts w:asciiTheme="minorHAnsi" w:hAnsiTheme="minorHAnsi"/>
          <w:sz w:val="20"/>
        </w:rPr>
        <w:t>recreational</w:t>
      </w:r>
      <w:r w:rsidR="0016196A">
        <w:rPr>
          <w:rFonts w:asciiTheme="minorHAnsi" w:hAnsiTheme="minorHAnsi"/>
          <w:sz w:val="20"/>
        </w:rPr>
        <w:t xml:space="preserve">, and economic </w:t>
      </w:r>
      <w:r w:rsidR="007C44E8" w:rsidRPr="007C44E8">
        <w:rPr>
          <w:rFonts w:asciiTheme="minorHAnsi" w:hAnsiTheme="minorHAnsi"/>
          <w:sz w:val="20"/>
        </w:rPr>
        <w:t>value</w:t>
      </w:r>
      <w:r w:rsidR="0079296F">
        <w:rPr>
          <w:rFonts w:asciiTheme="minorHAnsi" w:hAnsiTheme="minorHAnsi"/>
          <w:sz w:val="20"/>
        </w:rPr>
        <w:t>, and is expected to increase under climate change</w:t>
      </w:r>
      <w:r w:rsidR="00B30F37">
        <w:rPr>
          <w:rFonts w:asciiTheme="minorHAnsi" w:hAnsiTheme="minorHAnsi"/>
          <w:sz w:val="20"/>
        </w:rPr>
        <w:t xml:space="preserve"> (Neverman et al. 2023)</w:t>
      </w:r>
      <w:r w:rsidR="00E5052E" w:rsidRPr="00E5052E">
        <w:rPr>
          <w:rFonts w:asciiTheme="minorHAnsi" w:hAnsiTheme="minorHAnsi"/>
          <w:sz w:val="20"/>
        </w:rPr>
        <w:t>.</w:t>
      </w:r>
      <w:r w:rsidR="001B7EF0">
        <w:rPr>
          <w:rFonts w:asciiTheme="minorHAnsi" w:hAnsiTheme="minorHAnsi"/>
          <w:sz w:val="20"/>
        </w:rPr>
        <w:t xml:space="preserve"> </w:t>
      </w:r>
      <w:r w:rsidR="001B7EF0" w:rsidRPr="001B7EF0">
        <w:rPr>
          <w:rFonts w:asciiTheme="minorHAnsi" w:hAnsiTheme="minorHAnsi"/>
          <w:sz w:val="20"/>
        </w:rPr>
        <w:t xml:space="preserve">A better understanding of </w:t>
      </w:r>
      <w:r w:rsidR="004638F8">
        <w:rPr>
          <w:rFonts w:asciiTheme="minorHAnsi" w:hAnsiTheme="minorHAnsi"/>
          <w:sz w:val="20"/>
        </w:rPr>
        <w:t>the</w:t>
      </w:r>
      <w:r w:rsidR="007B7330">
        <w:rPr>
          <w:rFonts w:asciiTheme="minorHAnsi" w:hAnsiTheme="minorHAnsi"/>
          <w:sz w:val="20"/>
        </w:rPr>
        <w:t xml:space="preserve"> </w:t>
      </w:r>
      <w:r w:rsidR="001B7EF0" w:rsidRPr="001B7EF0">
        <w:rPr>
          <w:rFonts w:asciiTheme="minorHAnsi" w:hAnsiTheme="minorHAnsi"/>
          <w:sz w:val="20"/>
        </w:rPr>
        <w:t>drivers</w:t>
      </w:r>
      <w:r w:rsidR="007B7330">
        <w:rPr>
          <w:rFonts w:asciiTheme="minorHAnsi" w:hAnsiTheme="minorHAnsi"/>
          <w:sz w:val="20"/>
        </w:rPr>
        <w:t xml:space="preserve"> </w:t>
      </w:r>
      <w:r w:rsidR="004638F8">
        <w:rPr>
          <w:rFonts w:asciiTheme="minorHAnsi" w:hAnsiTheme="minorHAnsi"/>
          <w:sz w:val="20"/>
        </w:rPr>
        <w:t xml:space="preserve">and dynamics of </w:t>
      </w:r>
      <w:r w:rsidR="007B7330">
        <w:rPr>
          <w:rFonts w:asciiTheme="minorHAnsi" w:hAnsiTheme="minorHAnsi"/>
          <w:sz w:val="20"/>
        </w:rPr>
        <w:t>earthflow displacement</w:t>
      </w:r>
      <w:r w:rsidR="001B7EF0" w:rsidRPr="001B7EF0">
        <w:rPr>
          <w:rFonts w:asciiTheme="minorHAnsi" w:hAnsiTheme="minorHAnsi"/>
          <w:sz w:val="20"/>
        </w:rPr>
        <w:t xml:space="preserve"> and </w:t>
      </w:r>
      <w:r w:rsidR="004638F8">
        <w:rPr>
          <w:rFonts w:asciiTheme="minorHAnsi" w:hAnsiTheme="minorHAnsi"/>
          <w:sz w:val="20"/>
        </w:rPr>
        <w:t xml:space="preserve">their </w:t>
      </w:r>
      <w:r w:rsidR="001B7EF0" w:rsidRPr="001B7EF0">
        <w:rPr>
          <w:rFonts w:asciiTheme="minorHAnsi" w:hAnsiTheme="minorHAnsi"/>
          <w:sz w:val="20"/>
        </w:rPr>
        <w:t xml:space="preserve">contributions to catchment sediment loads is needed to improve existing models </w:t>
      </w:r>
      <w:r w:rsidR="00001C5E">
        <w:rPr>
          <w:rFonts w:asciiTheme="minorHAnsi" w:hAnsiTheme="minorHAnsi"/>
          <w:sz w:val="20"/>
        </w:rPr>
        <w:t>to support</w:t>
      </w:r>
      <w:r w:rsidR="001B7EF0" w:rsidRPr="001B7EF0">
        <w:rPr>
          <w:rFonts w:asciiTheme="minorHAnsi" w:hAnsiTheme="minorHAnsi"/>
          <w:sz w:val="20"/>
        </w:rPr>
        <w:t xml:space="preserve"> erosion mitigation </w:t>
      </w:r>
      <w:r w:rsidR="009B6DAC">
        <w:rPr>
          <w:rFonts w:asciiTheme="minorHAnsi" w:hAnsiTheme="minorHAnsi"/>
          <w:sz w:val="20"/>
        </w:rPr>
        <w:t xml:space="preserve">policy and </w:t>
      </w:r>
      <w:r w:rsidR="001B7EF0" w:rsidRPr="001B7EF0">
        <w:rPr>
          <w:rFonts w:asciiTheme="minorHAnsi" w:hAnsiTheme="minorHAnsi"/>
          <w:sz w:val="20"/>
        </w:rPr>
        <w:t>planning.</w:t>
      </w:r>
    </w:p>
    <w:p w14:paraId="66651FD3" w14:textId="6CD6DF9D" w:rsidR="00D316B3" w:rsidRPr="00D316B3" w:rsidRDefault="00D316B3" w:rsidP="00A776CE">
      <w:pPr>
        <w:spacing w:after="200"/>
        <w:jc w:val="left"/>
        <w:rPr>
          <w:rFonts w:asciiTheme="minorHAnsi" w:hAnsiTheme="minorHAnsi"/>
          <w:sz w:val="20"/>
        </w:rPr>
      </w:pPr>
      <w:r w:rsidRPr="00D316B3">
        <w:rPr>
          <w:rFonts w:asciiTheme="minorHAnsi" w:hAnsiTheme="minorHAnsi"/>
          <w:sz w:val="20"/>
        </w:rPr>
        <w:t xml:space="preserve">We present insights </w:t>
      </w:r>
      <w:r w:rsidR="00A97484" w:rsidRPr="00D316B3">
        <w:rPr>
          <w:rFonts w:asciiTheme="minorHAnsi" w:hAnsiTheme="minorHAnsi"/>
          <w:sz w:val="20"/>
        </w:rPr>
        <w:t xml:space="preserve">from four years of monitoring </w:t>
      </w:r>
      <w:r w:rsidRPr="00D316B3">
        <w:rPr>
          <w:rFonts w:asciiTheme="minorHAnsi" w:hAnsiTheme="minorHAnsi"/>
          <w:sz w:val="20"/>
        </w:rPr>
        <w:t>the dynamics and sediment load contribution of an 80,000 m</w:t>
      </w:r>
      <w:r w:rsidRPr="00D316B3">
        <w:rPr>
          <w:rFonts w:asciiTheme="minorHAnsi" w:hAnsiTheme="minorHAnsi"/>
          <w:sz w:val="20"/>
          <w:vertAlign w:val="superscript"/>
        </w:rPr>
        <w:t>2</w:t>
      </w:r>
      <w:r w:rsidRPr="00D316B3">
        <w:rPr>
          <w:rFonts w:asciiTheme="minorHAnsi" w:hAnsiTheme="minorHAnsi"/>
          <w:sz w:val="20"/>
        </w:rPr>
        <w:t xml:space="preserve"> shallow earthflow located in the Haunui research catchment, a headwater tributary of the Manawatū River,</w:t>
      </w:r>
      <w:r w:rsidR="00A97484">
        <w:rPr>
          <w:rFonts w:asciiTheme="minorHAnsi" w:hAnsiTheme="minorHAnsi"/>
          <w:sz w:val="20"/>
        </w:rPr>
        <w:t xml:space="preserve"> New Zealand</w:t>
      </w:r>
      <w:r w:rsidRPr="00D316B3">
        <w:rPr>
          <w:rFonts w:asciiTheme="minorHAnsi" w:hAnsiTheme="minorHAnsi"/>
          <w:sz w:val="20"/>
        </w:rPr>
        <w:t xml:space="preserve">. Complementary proximal sensing technologies provide data on sub-daily to multi-year displacement rates, annual volumetric change, and hydroclimatic conditions, allowing phases of earthflow displacement to be linked with hydrological drivers. Continuous GNSS, monitoring pegs, and pixel-tracking reveal </w:t>
      </w:r>
      <w:r w:rsidR="00D7387F" w:rsidRPr="00D316B3">
        <w:rPr>
          <w:rFonts w:asciiTheme="minorHAnsi" w:hAnsiTheme="minorHAnsi"/>
          <w:sz w:val="20"/>
        </w:rPr>
        <w:t>maximum displacements of 0.25 m day</w:t>
      </w:r>
      <w:r w:rsidR="00D7387F" w:rsidRPr="00233F64">
        <w:rPr>
          <w:rFonts w:asciiTheme="minorHAnsi" w:hAnsiTheme="minorHAnsi"/>
          <w:sz w:val="20"/>
          <w:vertAlign w:val="superscript"/>
        </w:rPr>
        <w:t>-1</w:t>
      </w:r>
      <w:r w:rsidR="00D7387F" w:rsidRPr="00D316B3">
        <w:rPr>
          <w:rFonts w:asciiTheme="minorHAnsi" w:hAnsiTheme="minorHAnsi"/>
          <w:sz w:val="20"/>
        </w:rPr>
        <w:t xml:space="preserve"> and 17 m yr</w:t>
      </w:r>
      <w:r w:rsidR="00D7387F" w:rsidRPr="00233F64">
        <w:rPr>
          <w:rFonts w:asciiTheme="minorHAnsi" w:hAnsiTheme="minorHAnsi"/>
          <w:sz w:val="20"/>
          <w:vertAlign w:val="superscript"/>
        </w:rPr>
        <w:t>-1</w:t>
      </w:r>
      <w:r w:rsidR="00D7387F">
        <w:rPr>
          <w:rFonts w:asciiTheme="minorHAnsi" w:hAnsiTheme="minorHAnsi"/>
          <w:sz w:val="20"/>
        </w:rPr>
        <w:t xml:space="preserve">, with </w:t>
      </w:r>
      <w:r w:rsidRPr="00D316B3">
        <w:rPr>
          <w:rFonts w:asciiTheme="minorHAnsi" w:hAnsiTheme="minorHAnsi"/>
          <w:sz w:val="20"/>
        </w:rPr>
        <w:t>displacements greatest in the earthflow</w:t>
      </w:r>
      <w:r w:rsidR="007206FA">
        <w:rPr>
          <w:rFonts w:asciiTheme="minorHAnsi" w:hAnsiTheme="minorHAnsi"/>
          <w:sz w:val="20"/>
        </w:rPr>
        <w:t xml:space="preserve"> toe</w:t>
      </w:r>
      <w:r w:rsidRPr="00D316B3">
        <w:rPr>
          <w:rFonts w:asciiTheme="minorHAnsi" w:hAnsiTheme="minorHAnsi"/>
          <w:sz w:val="20"/>
        </w:rPr>
        <w:t>. Annual displacements average between 6 m yr</w:t>
      </w:r>
      <w:r w:rsidRPr="000979C6">
        <w:rPr>
          <w:rFonts w:asciiTheme="minorHAnsi" w:hAnsiTheme="minorHAnsi"/>
          <w:sz w:val="20"/>
          <w:vertAlign w:val="superscript"/>
        </w:rPr>
        <w:t>-1</w:t>
      </w:r>
      <w:r w:rsidRPr="00D316B3">
        <w:rPr>
          <w:rFonts w:asciiTheme="minorHAnsi" w:hAnsiTheme="minorHAnsi"/>
          <w:sz w:val="20"/>
        </w:rPr>
        <w:t xml:space="preserve"> in the head to 9 m yr</w:t>
      </w:r>
      <w:r w:rsidRPr="000979C6">
        <w:rPr>
          <w:rFonts w:asciiTheme="minorHAnsi" w:hAnsiTheme="minorHAnsi"/>
          <w:sz w:val="20"/>
          <w:vertAlign w:val="superscript"/>
        </w:rPr>
        <w:t>-1</w:t>
      </w:r>
      <w:r w:rsidRPr="00D316B3">
        <w:rPr>
          <w:rFonts w:asciiTheme="minorHAnsi" w:hAnsiTheme="minorHAnsi"/>
          <w:sz w:val="20"/>
        </w:rPr>
        <w:t xml:space="preserve"> in the toe. A 3-fold variation in annual displacement is observed between monitoring years. This variation is reflected in preliminary estimates of sediment contributions to the stream network, which vary from 950 ± 4,900 to 19,000 ± 6,400 tonnes between years. </w:t>
      </w:r>
    </w:p>
    <w:p w14:paraId="16C27D29" w14:textId="77777777" w:rsidR="00BA0AC7" w:rsidRDefault="00D316B3" w:rsidP="006F5A8E">
      <w:pPr>
        <w:spacing w:after="200"/>
        <w:jc w:val="left"/>
        <w:rPr>
          <w:rFonts w:asciiTheme="minorHAnsi" w:hAnsiTheme="minorHAnsi"/>
          <w:sz w:val="20"/>
        </w:rPr>
      </w:pPr>
      <w:r w:rsidRPr="00D316B3">
        <w:rPr>
          <w:rFonts w:asciiTheme="minorHAnsi" w:hAnsiTheme="minorHAnsi"/>
          <w:sz w:val="20"/>
        </w:rPr>
        <w:t>Phases of displacement coincide with sub-annual fluctuations in piezometric head measured at the failure surface, which remains saturated year-round. Continuous displacement is observed during winter–spring when piezometric head remains above a</w:t>
      </w:r>
      <w:r w:rsidR="00F93AED">
        <w:rPr>
          <w:rFonts w:asciiTheme="minorHAnsi" w:hAnsiTheme="minorHAnsi"/>
          <w:sz w:val="20"/>
        </w:rPr>
        <w:t>n</w:t>
      </w:r>
      <w:r w:rsidRPr="00D316B3">
        <w:rPr>
          <w:rFonts w:asciiTheme="minorHAnsi" w:hAnsiTheme="minorHAnsi"/>
          <w:sz w:val="20"/>
        </w:rPr>
        <w:t xml:space="preserve"> </w:t>
      </w:r>
      <w:r w:rsidR="00F93AED">
        <w:rPr>
          <w:rFonts w:asciiTheme="minorHAnsi" w:hAnsiTheme="minorHAnsi"/>
          <w:sz w:val="20"/>
        </w:rPr>
        <w:t>identified</w:t>
      </w:r>
      <w:r w:rsidRPr="00D316B3">
        <w:rPr>
          <w:rFonts w:asciiTheme="minorHAnsi" w:hAnsiTheme="minorHAnsi"/>
          <w:sz w:val="20"/>
        </w:rPr>
        <w:t xml:space="preserve"> threshold. Accelerations follow higher-magnitude rainfall only when piezometric head exceeds this threshold. Displacement ceases over summer–autumn when the piezometric head remains low. Total displacement is determined by the magnitude and temporal distribution of rainfall during periods of elevated piezometric head. Our findings illustrate the importance of</w:t>
      </w:r>
      <w:r w:rsidR="00192837">
        <w:rPr>
          <w:rFonts w:asciiTheme="minorHAnsi" w:hAnsiTheme="minorHAnsi"/>
          <w:sz w:val="20"/>
        </w:rPr>
        <w:t xml:space="preserve"> event</w:t>
      </w:r>
      <w:r w:rsidR="00BC2FD3">
        <w:rPr>
          <w:rFonts w:asciiTheme="minorHAnsi" w:hAnsiTheme="minorHAnsi"/>
          <w:sz w:val="20"/>
        </w:rPr>
        <w:t>-</w:t>
      </w:r>
      <w:r w:rsidR="00192837">
        <w:rPr>
          <w:rFonts w:asciiTheme="minorHAnsi" w:hAnsiTheme="minorHAnsi"/>
          <w:sz w:val="20"/>
        </w:rPr>
        <w:t xml:space="preserve"> and</w:t>
      </w:r>
      <w:r w:rsidR="006C0485">
        <w:rPr>
          <w:rFonts w:asciiTheme="minorHAnsi" w:hAnsiTheme="minorHAnsi"/>
          <w:sz w:val="20"/>
        </w:rPr>
        <w:t xml:space="preserve"> </w:t>
      </w:r>
      <w:r w:rsidRPr="00D316B3">
        <w:rPr>
          <w:rFonts w:asciiTheme="minorHAnsi" w:hAnsiTheme="minorHAnsi"/>
          <w:sz w:val="20"/>
        </w:rPr>
        <w:t>seasonal-scale hydroclimatic conditions in determining the dynamics and sediment load contributions of shallow earthflows in headwater catchments.</w:t>
      </w:r>
    </w:p>
    <w:p w14:paraId="2547335B" w14:textId="77777777" w:rsidR="00A160F9" w:rsidRPr="00BA56B9" w:rsidRDefault="00A160F9" w:rsidP="00A160F9">
      <w:pPr>
        <w:pStyle w:val="Heading1"/>
        <w:spacing w:after="200"/>
        <w:jc w:val="left"/>
        <w:rPr>
          <w:rFonts w:asciiTheme="minorHAnsi" w:hAnsiTheme="minorHAnsi"/>
          <w:sz w:val="20"/>
        </w:rPr>
      </w:pPr>
      <w:r w:rsidRPr="00BA56B9">
        <w:rPr>
          <w:rFonts w:asciiTheme="minorHAnsi" w:hAnsiTheme="minorHAnsi"/>
          <w:sz w:val="20"/>
        </w:rPr>
        <w:t>REFERENCES</w:t>
      </w:r>
    </w:p>
    <w:p w14:paraId="3789F224" w14:textId="6609660E" w:rsidR="00A160F9" w:rsidRPr="00014666" w:rsidRDefault="00A160F9" w:rsidP="00A160F9">
      <w:pPr>
        <w:spacing w:after="200"/>
        <w:ind w:left="426" w:hanging="426"/>
        <w:jc w:val="left"/>
        <w:rPr>
          <w:rFonts w:asciiTheme="minorHAnsi" w:hAnsiTheme="minorHAnsi"/>
          <w:sz w:val="20"/>
        </w:rPr>
        <w:sectPr w:rsidR="00A160F9" w:rsidRPr="00014666" w:rsidSect="00210898">
          <w:type w:val="continuous"/>
          <w:pgSz w:w="11909" w:h="16834" w:code="9"/>
          <w:pgMar w:top="1354" w:right="1195" w:bottom="1138" w:left="1195" w:header="720" w:footer="720" w:gutter="0"/>
          <w:cols w:space="839"/>
          <w:titlePg/>
          <w:docGrid w:linePitch="245"/>
        </w:sectPr>
      </w:pPr>
      <w:r w:rsidRPr="007C41B4">
        <w:rPr>
          <w:rFonts w:asciiTheme="minorHAnsi" w:hAnsiTheme="minorHAnsi"/>
          <w:sz w:val="20"/>
        </w:rPr>
        <w:t xml:space="preserve">Neverman, A. J., Donovan, M., Smith, H. G., Ausseil, A. G., &amp; Zammit, C. (2023). Climate change impacts on erosion and suspended sediment loads in New Zealand. </w:t>
      </w:r>
      <w:r w:rsidRPr="002C22D1">
        <w:rPr>
          <w:rFonts w:asciiTheme="minorHAnsi" w:hAnsiTheme="minorHAnsi"/>
          <w:i/>
          <w:iCs/>
          <w:sz w:val="20"/>
        </w:rPr>
        <w:t>Geomorphology</w:t>
      </w:r>
      <w:r w:rsidRPr="007C41B4">
        <w:rPr>
          <w:rFonts w:asciiTheme="minorHAnsi" w:hAnsiTheme="minorHAnsi"/>
          <w:sz w:val="20"/>
        </w:rPr>
        <w:t xml:space="preserve">, 427, 108607. </w:t>
      </w:r>
      <w:r w:rsidR="001328E9">
        <w:rPr>
          <w:rFonts w:asciiTheme="minorHAnsi" w:hAnsiTheme="minorHAnsi"/>
          <w:sz w:val="20"/>
        </w:rPr>
        <w:t xml:space="preserve">OPEN ACCESS: </w:t>
      </w:r>
      <w:hyperlink r:id="rId11" w:history="1">
        <w:r w:rsidR="001328E9" w:rsidRPr="00D75B28">
          <w:rPr>
            <w:rStyle w:val="Hyperlink"/>
            <w:rFonts w:asciiTheme="minorHAnsi" w:hAnsiTheme="minorHAnsi"/>
            <w:sz w:val="20"/>
          </w:rPr>
          <w:t>https://www.sciencedirect.com/science/article/pii/S0169555X23000272</w:t>
        </w:r>
      </w:hyperlink>
      <w:r w:rsidR="001328E9">
        <w:rPr>
          <w:rFonts w:asciiTheme="minorHAnsi" w:hAnsiTheme="minorHAnsi"/>
          <w:sz w:val="20"/>
        </w:rPr>
        <w:t xml:space="preserve"> </w:t>
      </w:r>
    </w:p>
    <w:p w14:paraId="0D2A27D8" w14:textId="77777777" w:rsidR="00A160F9" w:rsidRDefault="00A160F9" w:rsidP="006F5A8E">
      <w:pPr>
        <w:spacing w:after="200"/>
        <w:jc w:val="left"/>
        <w:rPr>
          <w:rFonts w:asciiTheme="minorHAnsi" w:hAnsiTheme="minorHAnsi"/>
          <w:sz w:val="20"/>
        </w:r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2"/>
      <w:footerReference w:type="even" r:id="rId13"/>
      <w:footerReference w:type="default" r:id="rId14"/>
      <w:footerReference w:type="first" r:id="rId15"/>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2B0E" w14:textId="77777777" w:rsidR="00CD29D7" w:rsidRDefault="00CD29D7">
      <w:r>
        <w:separator/>
      </w:r>
    </w:p>
  </w:endnote>
  <w:endnote w:type="continuationSeparator" w:id="0">
    <w:p w14:paraId="746B3FFA" w14:textId="77777777" w:rsidR="00CD29D7" w:rsidRDefault="00C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AAF7" w14:textId="77777777" w:rsidR="00CD29D7" w:rsidRDefault="00CD29D7">
      <w:r>
        <w:separator/>
      </w:r>
    </w:p>
  </w:footnote>
  <w:footnote w:type="continuationSeparator" w:id="0">
    <w:p w14:paraId="005F5EE6" w14:textId="77777777" w:rsidR="00CD29D7" w:rsidRDefault="00C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1C5E"/>
    <w:rsid w:val="00006DB4"/>
    <w:rsid w:val="00012161"/>
    <w:rsid w:val="0003683E"/>
    <w:rsid w:val="00053883"/>
    <w:rsid w:val="0006549F"/>
    <w:rsid w:val="00072D84"/>
    <w:rsid w:val="00075E7D"/>
    <w:rsid w:val="000951FC"/>
    <w:rsid w:val="000979C6"/>
    <w:rsid w:val="000B6B47"/>
    <w:rsid w:val="000E41B6"/>
    <w:rsid w:val="000F5395"/>
    <w:rsid w:val="00104FBD"/>
    <w:rsid w:val="001211E4"/>
    <w:rsid w:val="001328E9"/>
    <w:rsid w:val="001352C9"/>
    <w:rsid w:val="00146224"/>
    <w:rsid w:val="00153A5E"/>
    <w:rsid w:val="00155A33"/>
    <w:rsid w:val="0016196A"/>
    <w:rsid w:val="0016489D"/>
    <w:rsid w:val="00172838"/>
    <w:rsid w:val="00173019"/>
    <w:rsid w:val="00192837"/>
    <w:rsid w:val="001B7EF0"/>
    <w:rsid w:val="001C0488"/>
    <w:rsid w:val="001D3E5E"/>
    <w:rsid w:val="001E2214"/>
    <w:rsid w:val="001E27F9"/>
    <w:rsid w:val="001F4B76"/>
    <w:rsid w:val="00207907"/>
    <w:rsid w:val="00210898"/>
    <w:rsid w:val="002111CD"/>
    <w:rsid w:val="00233F64"/>
    <w:rsid w:val="002413F9"/>
    <w:rsid w:val="002456A6"/>
    <w:rsid w:val="0025418D"/>
    <w:rsid w:val="00273939"/>
    <w:rsid w:val="0027599F"/>
    <w:rsid w:val="00291D72"/>
    <w:rsid w:val="002D3902"/>
    <w:rsid w:val="00303613"/>
    <w:rsid w:val="003037EA"/>
    <w:rsid w:val="00304D68"/>
    <w:rsid w:val="003059A0"/>
    <w:rsid w:val="0030729F"/>
    <w:rsid w:val="00327260"/>
    <w:rsid w:val="00372D6C"/>
    <w:rsid w:val="003734BD"/>
    <w:rsid w:val="00375725"/>
    <w:rsid w:val="00385774"/>
    <w:rsid w:val="00395958"/>
    <w:rsid w:val="003B27D7"/>
    <w:rsid w:val="003B2C3D"/>
    <w:rsid w:val="003C246D"/>
    <w:rsid w:val="003E3194"/>
    <w:rsid w:val="003F2539"/>
    <w:rsid w:val="0040417E"/>
    <w:rsid w:val="0040718C"/>
    <w:rsid w:val="0041022B"/>
    <w:rsid w:val="0041370C"/>
    <w:rsid w:val="0041745D"/>
    <w:rsid w:val="00432F9D"/>
    <w:rsid w:val="0043314C"/>
    <w:rsid w:val="00443A0C"/>
    <w:rsid w:val="0044775D"/>
    <w:rsid w:val="00455D74"/>
    <w:rsid w:val="0046235C"/>
    <w:rsid w:val="004638F8"/>
    <w:rsid w:val="00465547"/>
    <w:rsid w:val="004655D5"/>
    <w:rsid w:val="004716C0"/>
    <w:rsid w:val="004741B7"/>
    <w:rsid w:val="00475B9A"/>
    <w:rsid w:val="004851CD"/>
    <w:rsid w:val="004A109A"/>
    <w:rsid w:val="004A2361"/>
    <w:rsid w:val="004A7B7C"/>
    <w:rsid w:val="004B2A25"/>
    <w:rsid w:val="004C2436"/>
    <w:rsid w:val="004C7CD7"/>
    <w:rsid w:val="004E5C2D"/>
    <w:rsid w:val="004E5D85"/>
    <w:rsid w:val="004F06C5"/>
    <w:rsid w:val="005014C2"/>
    <w:rsid w:val="00505025"/>
    <w:rsid w:val="00505D80"/>
    <w:rsid w:val="005114C1"/>
    <w:rsid w:val="00514F1B"/>
    <w:rsid w:val="00532CE0"/>
    <w:rsid w:val="00535FA7"/>
    <w:rsid w:val="00547E08"/>
    <w:rsid w:val="00554C44"/>
    <w:rsid w:val="00566C98"/>
    <w:rsid w:val="00582622"/>
    <w:rsid w:val="005A3010"/>
    <w:rsid w:val="005C01C6"/>
    <w:rsid w:val="005E7552"/>
    <w:rsid w:val="005F597F"/>
    <w:rsid w:val="005F7E9C"/>
    <w:rsid w:val="006050FC"/>
    <w:rsid w:val="0061079D"/>
    <w:rsid w:val="00611684"/>
    <w:rsid w:val="00623C42"/>
    <w:rsid w:val="0062566A"/>
    <w:rsid w:val="00630926"/>
    <w:rsid w:val="00647A91"/>
    <w:rsid w:val="006513E9"/>
    <w:rsid w:val="006735E4"/>
    <w:rsid w:val="006736E3"/>
    <w:rsid w:val="00673AA6"/>
    <w:rsid w:val="00694D88"/>
    <w:rsid w:val="006A68BE"/>
    <w:rsid w:val="006B07D5"/>
    <w:rsid w:val="006B2D8C"/>
    <w:rsid w:val="006C0485"/>
    <w:rsid w:val="006C13DF"/>
    <w:rsid w:val="006C5F35"/>
    <w:rsid w:val="006D059A"/>
    <w:rsid w:val="006D5191"/>
    <w:rsid w:val="006E5D7E"/>
    <w:rsid w:val="006F5A8E"/>
    <w:rsid w:val="0070788D"/>
    <w:rsid w:val="00707D62"/>
    <w:rsid w:val="0071066B"/>
    <w:rsid w:val="007206FA"/>
    <w:rsid w:val="00720E17"/>
    <w:rsid w:val="00723226"/>
    <w:rsid w:val="00726FA1"/>
    <w:rsid w:val="00746E34"/>
    <w:rsid w:val="00750A7C"/>
    <w:rsid w:val="00766785"/>
    <w:rsid w:val="007805D5"/>
    <w:rsid w:val="007827BC"/>
    <w:rsid w:val="00785DCA"/>
    <w:rsid w:val="0079296F"/>
    <w:rsid w:val="007B276A"/>
    <w:rsid w:val="007B3CAD"/>
    <w:rsid w:val="007B5464"/>
    <w:rsid w:val="007B7330"/>
    <w:rsid w:val="007C44E8"/>
    <w:rsid w:val="007D5E74"/>
    <w:rsid w:val="007F38DB"/>
    <w:rsid w:val="007F774D"/>
    <w:rsid w:val="0081058F"/>
    <w:rsid w:val="00812438"/>
    <w:rsid w:val="0082351D"/>
    <w:rsid w:val="00830D90"/>
    <w:rsid w:val="00843E0B"/>
    <w:rsid w:val="0085033F"/>
    <w:rsid w:val="0085137E"/>
    <w:rsid w:val="00866174"/>
    <w:rsid w:val="00877089"/>
    <w:rsid w:val="008807CB"/>
    <w:rsid w:val="00883AE8"/>
    <w:rsid w:val="008A17C5"/>
    <w:rsid w:val="008A3DF3"/>
    <w:rsid w:val="008A4B63"/>
    <w:rsid w:val="008C7B8B"/>
    <w:rsid w:val="008D5CD7"/>
    <w:rsid w:val="00900B7E"/>
    <w:rsid w:val="0090164E"/>
    <w:rsid w:val="00903714"/>
    <w:rsid w:val="00907802"/>
    <w:rsid w:val="009221FC"/>
    <w:rsid w:val="00970C07"/>
    <w:rsid w:val="0098258B"/>
    <w:rsid w:val="009B63C5"/>
    <w:rsid w:val="009B6DAC"/>
    <w:rsid w:val="009C1423"/>
    <w:rsid w:val="009C5D1A"/>
    <w:rsid w:val="009E3C1E"/>
    <w:rsid w:val="009F58E9"/>
    <w:rsid w:val="00A15BA7"/>
    <w:rsid w:val="00A160F9"/>
    <w:rsid w:val="00A32BBC"/>
    <w:rsid w:val="00A34A2E"/>
    <w:rsid w:val="00A6199E"/>
    <w:rsid w:val="00A66EA4"/>
    <w:rsid w:val="00A776CE"/>
    <w:rsid w:val="00A90892"/>
    <w:rsid w:val="00A97484"/>
    <w:rsid w:val="00AA1C0D"/>
    <w:rsid w:val="00AC3F5C"/>
    <w:rsid w:val="00AD2AAC"/>
    <w:rsid w:val="00AD7142"/>
    <w:rsid w:val="00B018E9"/>
    <w:rsid w:val="00B02B2F"/>
    <w:rsid w:val="00B06F5F"/>
    <w:rsid w:val="00B20176"/>
    <w:rsid w:val="00B30F37"/>
    <w:rsid w:val="00B35BBC"/>
    <w:rsid w:val="00B35CC5"/>
    <w:rsid w:val="00B8485A"/>
    <w:rsid w:val="00BA0AC7"/>
    <w:rsid w:val="00BA56B9"/>
    <w:rsid w:val="00BA6452"/>
    <w:rsid w:val="00BB482D"/>
    <w:rsid w:val="00BC2CCA"/>
    <w:rsid w:val="00BC2FD3"/>
    <w:rsid w:val="00BC30B4"/>
    <w:rsid w:val="00BC5A65"/>
    <w:rsid w:val="00BC6B4F"/>
    <w:rsid w:val="00C0674E"/>
    <w:rsid w:val="00C15699"/>
    <w:rsid w:val="00C422C6"/>
    <w:rsid w:val="00C5199D"/>
    <w:rsid w:val="00C60DAA"/>
    <w:rsid w:val="00C841F4"/>
    <w:rsid w:val="00CB0A74"/>
    <w:rsid w:val="00CB378A"/>
    <w:rsid w:val="00CB7209"/>
    <w:rsid w:val="00CD29D7"/>
    <w:rsid w:val="00CD5551"/>
    <w:rsid w:val="00CF47A3"/>
    <w:rsid w:val="00D0522F"/>
    <w:rsid w:val="00D15399"/>
    <w:rsid w:val="00D24920"/>
    <w:rsid w:val="00D3131F"/>
    <w:rsid w:val="00D316B3"/>
    <w:rsid w:val="00D32B64"/>
    <w:rsid w:val="00D4728C"/>
    <w:rsid w:val="00D52D0F"/>
    <w:rsid w:val="00D63C0C"/>
    <w:rsid w:val="00D65CAE"/>
    <w:rsid w:val="00D67543"/>
    <w:rsid w:val="00D7387F"/>
    <w:rsid w:val="00D8620B"/>
    <w:rsid w:val="00DB2B04"/>
    <w:rsid w:val="00DB7CE3"/>
    <w:rsid w:val="00DD2E9C"/>
    <w:rsid w:val="00DD6900"/>
    <w:rsid w:val="00DF76C3"/>
    <w:rsid w:val="00E15863"/>
    <w:rsid w:val="00E17D28"/>
    <w:rsid w:val="00E206CB"/>
    <w:rsid w:val="00E20A8E"/>
    <w:rsid w:val="00E23B11"/>
    <w:rsid w:val="00E5052E"/>
    <w:rsid w:val="00E515D9"/>
    <w:rsid w:val="00E6504E"/>
    <w:rsid w:val="00E83F80"/>
    <w:rsid w:val="00E85BE7"/>
    <w:rsid w:val="00E95F48"/>
    <w:rsid w:val="00E96EC0"/>
    <w:rsid w:val="00EA6D6C"/>
    <w:rsid w:val="00EB6D8A"/>
    <w:rsid w:val="00EC1795"/>
    <w:rsid w:val="00EC2141"/>
    <w:rsid w:val="00EC27DF"/>
    <w:rsid w:val="00F115B5"/>
    <w:rsid w:val="00F11D3A"/>
    <w:rsid w:val="00F20BEA"/>
    <w:rsid w:val="00F26421"/>
    <w:rsid w:val="00F32BB9"/>
    <w:rsid w:val="00F47289"/>
    <w:rsid w:val="00F50F1C"/>
    <w:rsid w:val="00F5454F"/>
    <w:rsid w:val="00F55B5C"/>
    <w:rsid w:val="00F63B74"/>
    <w:rsid w:val="00F677E9"/>
    <w:rsid w:val="00F92FD1"/>
    <w:rsid w:val="00F93AED"/>
    <w:rsid w:val="00FA22B2"/>
    <w:rsid w:val="00FB0362"/>
    <w:rsid w:val="00FB6BDB"/>
    <w:rsid w:val="00FB749D"/>
    <w:rsid w:val="00FC2E79"/>
    <w:rsid w:val="00FD5184"/>
    <w:rsid w:val="00FE2595"/>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link w:val="Heading1Char"/>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styleId="UnresolvedMention">
    <w:name w:val="Unresolved Mention"/>
    <w:basedOn w:val="DefaultParagraphFont"/>
    <w:uiPriority w:val="99"/>
    <w:semiHidden/>
    <w:unhideWhenUsed/>
    <w:rsid w:val="0098258B"/>
    <w:rPr>
      <w:color w:val="605E5C"/>
      <w:shd w:val="clear" w:color="auto" w:fill="E1DFDD"/>
    </w:rPr>
  </w:style>
  <w:style w:type="paragraph" w:styleId="Revision">
    <w:name w:val="Revision"/>
    <w:hidden/>
    <w:uiPriority w:val="99"/>
    <w:semiHidden/>
    <w:rsid w:val="0030729F"/>
    <w:rPr>
      <w:sz w:val="18"/>
      <w:lang w:val="en-US" w:eastAsia="en-US"/>
    </w:rPr>
  </w:style>
  <w:style w:type="character" w:customStyle="1" w:styleId="Heading1Char">
    <w:name w:val="Heading 1 Char"/>
    <w:basedOn w:val="DefaultParagraphFont"/>
    <w:link w:val="Heading1"/>
    <w:rsid w:val="00A160F9"/>
    <w:rPr>
      <w:b/>
      <w:caps/>
      <w:kern w:val="28"/>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69555X23000272"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3073</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Andrew Neverman</cp:lastModifiedBy>
  <cp:revision>125</cp:revision>
  <cp:lastPrinted>2010-01-26T00:37:00Z</cp:lastPrinted>
  <dcterms:created xsi:type="dcterms:W3CDTF">2023-08-21T03:23:00Z</dcterms:created>
  <dcterms:modified xsi:type="dcterms:W3CDTF">2023-10-31T01:56:00Z</dcterms:modified>
</cp:coreProperties>
</file>