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81F" w14:textId="5EAE0D24" w:rsidR="00987460" w:rsidRDefault="00545694" w:rsidP="00987460">
      <w:pPr>
        <w:pStyle w:val="Subtitle"/>
        <w:jc w:val="center"/>
        <w:rPr>
          <w:lang w:val="en-US"/>
        </w:rPr>
      </w:pPr>
      <w:r w:rsidRPr="00545694">
        <w:rPr>
          <w:rFonts w:ascii="Georgia Pro" w:eastAsiaTheme="majorEastAsia" w:hAnsi="Georgia Pro" w:cstheme="majorBidi"/>
          <w:color w:val="auto"/>
          <w:spacing w:val="-10"/>
          <w:kern w:val="28"/>
          <w:sz w:val="56"/>
          <w:szCs w:val="56"/>
          <w:lang w:val="en-US"/>
        </w:rPr>
        <w:t>The age and origin of block deposits in the Victorian Alps, Australia</w:t>
      </w:r>
    </w:p>
    <w:p w14:paraId="08648F0D" w14:textId="6B0BC124" w:rsidR="00987460" w:rsidRPr="00987460" w:rsidRDefault="0092224F" w:rsidP="005C2143">
      <w:pPr>
        <w:pStyle w:val="Subtitle"/>
        <w:jc w:val="center"/>
        <w:rPr>
          <w:lang w:val="en-US"/>
        </w:rPr>
      </w:pPr>
      <w:r w:rsidRPr="0092224F">
        <w:rPr>
          <w:lang w:val="en-US"/>
        </w:rPr>
        <w:t>Timothy T. Barrows</w:t>
      </w:r>
      <w:r w:rsidR="00987460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="00987460">
        <w:rPr>
          <w:lang w:val="en-US"/>
        </w:rPr>
        <w:t xml:space="preserve">; </w:t>
      </w:r>
      <w:r w:rsidRPr="0092224F">
        <w:rPr>
          <w:lang w:val="en-US"/>
        </w:rPr>
        <w:t>Stephanie C. Mills</w:t>
      </w:r>
      <w:r>
        <w:rPr>
          <w:vertAlign w:val="superscript"/>
          <w:lang w:val="en-US"/>
        </w:rPr>
        <w:t>1</w:t>
      </w:r>
      <w:r w:rsidR="00987460" w:rsidRPr="00987460">
        <w:rPr>
          <w:lang w:val="en-US"/>
        </w:rPr>
        <w:t xml:space="preserve">; </w:t>
      </w:r>
      <w:r w:rsidRPr="0092224F">
        <w:rPr>
          <w:lang w:val="en-US"/>
        </w:rPr>
        <w:t>L. Keith Fifield</w:t>
      </w:r>
      <w:r w:rsidR="00987460">
        <w:rPr>
          <w:vertAlign w:val="superscript"/>
          <w:lang w:val="en-US"/>
        </w:rPr>
        <w:t>3</w:t>
      </w:r>
      <w:r w:rsidR="00987460" w:rsidRPr="00987460">
        <w:rPr>
          <w:lang w:val="en-US"/>
        </w:rPr>
        <w:t xml:space="preserve"> </w:t>
      </w:r>
    </w:p>
    <w:p w14:paraId="14D0ABA2" w14:textId="77777777" w:rsidR="00987460" w:rsidRPr="00987460" w:rsidRDefault="00987460" w:rsidP="00987460">
      <w:pPr>
        <w:pStyle w:val="Subtitle"/>
        <w:jc w:val="center"/>
        <w:rPr>
          <w:lang w:val="en-US"/>
        </w:rPr>
      </w:pPr>
    </w:p>
    <w:p w14:paraId="24552B63" w14:textId="77777777" w:rsidR="00987460" w:rsidRPr="00987460" w:rsidRDefault="00987460" w:rsidP="00987460">
      <w:pPr>
        <w:pStyle w:val="Subtitle"/>
        <w:jc w:val="center"/>
        <w:rPr>
          <w:lang w:val="en-US"/>
        </w:rPr>
      </w:pPr>
    </w:p>
    <w:p w14:paraId="72B3DB41" w14:textId="1087499E" w:rsidR="00987460" w:rsidRDefault="00987460" w:rsidP="0092224F">
      <w:pPr>
        <w:pStyle w:val="ListParagraph"/>
        <w:ind w:left="567"/>
        <w:rPr>
          <w:lang w:val="en-US"/>
        </w:rPr>
      </w:pPr>
      <w:r w:rsidRPr="00987460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 xml:space="preserve"> </w:t>
      </w:r>
      <w:r w:rsidR="0092224F" w:rsidRPr="0092224F">
        <w:rPr>
          <w:lang w:val="en-US"/>
        </w:rPr>
        <w:t>School of Earth and Environmental Sci</w:t>
      </w:r>
      <w:r w:rsidR="0092224F">
        <w:rPr>
          <w:lang w:val="en-US"/>
        </w:rPr>
        <w:t>ences, University of Wollongong</w:t>
      </w:r>
      <w:r>
        <w:rPr>
          <w:lang w:val="en-US"/>
        </w:rPr>
        <w:t xml:space="preserve">; </w:t>
      </w:r>
      <w:r w:rsidR="0092224F">
        <w:rPr>
          <w:lang w:val="en-US"/>
        </w:rPr>
        <w:t>Wollongong</w:t>
      </w:r>
      <w:r w:rsidR="0092224F" w:rsidRPr="00987460">
        <w:rPr>
          <w:vertAlign w:val="superscript"/>
          <w:lang w:val="en-US"/>
        </w:rPr>
        <w:t xml:space="preserve"> </w:t>
      </w:r>
      <w:r w:rsidRPr="00987460">
        <w:rPr>
          <w:vertAlign w:val="superscript"/>
          <w:lang w:val="en-US"/>
        </w:rPr>
        <w:t xml:space="preserve">2 </w:t>
      </w:r>
      <w:r w:rsidR="0092224F" w:rsidRPr="0092224F">
        <w:rPr>
          <w:lang w:val="en-US"/>
        </w:rPr>
        <w:t>School of the Environment, Geography &amp; Geosciences</w:t>
      </w:r>
      <w:r w:rsidR="0092224F">
        <w:rPr>
          <w:lang w:val="en-US"/>
        </w:rPr>
        <w:t>, U</w:t>
      </w:r>
      <w:r w:rsidR="0092224F" w:rsidRPr="0092224F">
        <w:rPr>
          <w:lang w:val="en-US"/>
        </w:rPr>
        <w:t>niversity of Portsmouth, Portsmouth, UK</w:t>
      </w:r>
      <w:r w:rsidRPr="00987460">
        <w:rPr>
          <w:lang w:val="en-US"/>
        </w:rPr>
        <w:t>;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3</w:t>
      </w:r>
      <w:r w:rsidR="0092224F" w:rsidRPr="0092224F">
        <w:rPr>
          <w:lang w:val="en-US"/>
        </w:rPr>
        <w:t>Research Sch</w:t>
      </w:r>
      <w:r w:rsidR="0092224F">
        <w:rPr>
          <w:lang w:val="en-US"/>
        </w:rPr>
        <w:t xml:space="preserve">ool of Physics, </w:t>
      </w:r>
      <w:r w:rsidR="0092224F" w:rsidRPr="0092224F">
        <w:rPr>
          <w:lang w:val="en-US"/>
        </w:rPr>
        <w:t>The Australian</w:t>
      </w:r>
      <w:r w:rsidR="0092224F">
        <w:rPr>
          <w:lang w:val="en-US"/>
        </w:rPr>
        <w:t xml:space="preserve"> National University, Canberra</w:t>
      </w:r>
    </w:p>
    <w:p w14:paraId="0B1A2FCF" w14:textId="77777777" w:rsidR="0092224F" w:rsidRPr="00987460" w:rsidRDefault="0092224F" w:rsidP="0092224F">
      <w:pPr>
        <w:rPr>
          <w:lang w:val="en-US"/>
        </w:rPr>
      </w:pPr>
    </w:p>
    <w:p w14:paraId="78EF47F1" w14:textId="296A1DBA" w:rsidR="0083537E" w:rsidRDefault="002C2F36" w:rsidP="0083537E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</w:t>
      </w:r>
      <w:r w:rsidR="0092224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eriglacial activity was widespread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southeastern Australia during the last glaciation</w:t>
      </w:r>
      <w:r w:rsidR="0092224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Periglacial landforms can be found down to 600 m in the Southern Tablelands and lower than this further to the south. </w:t>
      </w:r>
      <w:r w:rsidR="00AB6F9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</w:t>
      </w:r>
      <w:r w:rsidR="0092224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lock deposits in the form of blockstreams and block slopes</w:t>
      </w:r>
      <w:r w:rsidR="00AB6F9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become common at higher elevations. The form and size of these deposits varies </w:t>
      </w:r>
      <w:proofErr w:type="gramStart"/>
      <w:r w:rsidR="00AB6F9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widely</w:t>
      </w:r>
      <w:proofErr w:type="gramEnd"/>
      <w:r w:rsidR="00AB6F9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="00FA1C91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and</w:t>
      </w:r>
      <w:r w:rsidR="00AB6F9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their mode of formation is enigmatic. In Victoria, large</w:t>
      </w:r>
      <w:r w:rsidR="00A746E1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-</w:t>
      </w:r>
      <w:r w:rsidR="00AB6F9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scale deposits occur above 900 m in the Mt Hotham region. </w:t>
      </w:r>
      <w:r w:rsidR="00A746E1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In this talk we will describe the morphology of these deposits and their surface architecture. </w:t>
      </w:r>
      <w:r w:rsidR="00C863D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3D modelling supports the idea that pits in the surface are </w:t>
      </w:r>
      <w:r w:rsidR="0054569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ice segregation</w:t>
      </w:r>
      <w:r w:rsidR="00C863D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features. </w:t>
      </w:r>
      <w:r w:rsidR="00A746E1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We present new exposure ages for blocks in these deposits using the cosmogenic nuclides </w:t>
      </w:r>
      <w:r w:rsidR="00A746E1" w:rsidRPr="00C863D4">
        <w:rPr>
          <w:rFonts w:ascii="Open Sans" w:hAnsi="Open Sans" w:cs="Open Sans"/>
          <w:color w:val="000000"/>
          <w:sz w:val="21"/>
          <w:szCs w:val="21"/>
          <w:shd w:val="clear" w:color="auto" w:fill="FFFFFF"/>
          <w:vertAlign w:val="superscript"/>
        </w:rPr>
        <w:t>36</w:t>
      </w:r>
      <w:r w:rsidR="00A746E1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Cl and </w:t>
      </w:r>
      <w:r w:rsidR="00A746E1" w:rsidRPr="00C863D4">
        <w:rPr>
          <w:rFonts w:ascii="Open Sans" w:hAnsi="Open Sans" w:cs="Open Sans"/>
          <w:color w:val="000000"/>
          <w:sz w:val="21"/>
          <w:szCs w:val="21"/>
          <w:shd w:val="clear" w:color="auto" w:fill="FFFFFF"/>
          <w:vertAlign w:val="superscript"/>
        </w:rPr>
        <w:t>10</w:t>
      </w:r>
      <w:r w:rsidR="00ED559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Be. The re-establishment of forest </w:t>
      </w:r>
      <w:r w:rsidR="0054569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at the end of the Pleistocene </w:t>
      </w:r>
      <w:r w:rsidR="00ED559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 the area is dat</w:t>
      </w:r>
      <w:r w:rsidR="00614F57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ed</w:t>
      </w:r>
      <w:r w:rsidR="00ED559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using radiocarbon. W</w:t>
      </w:r>
      <w:r w:rsidR="00C863D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eathering rind analysis</w:t>
      </w:r>
      <w:r w:rsidR="00ED559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is used on several deposits to explore its utility as a relative dating tool in the region</w:t>
      </w:r>
      <w:r w:rsidR="00C863D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Lastly, based on modern analogues, we estimate that mean temperatures were at least 8 </w:t>
      </w:r>
      <w:r w:rsidR="00C863D4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°</w:t>
      </w:r>
      <w:r w:rsidR="00C863D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C colder than at present when the deposits formed. </w:t>
      </w:r>
    </w:p>
    <w:p w14:paraId="0EA7E828" w14:textId="77777777" w:rsidR="00987460" w:rsidRDefault="00987460" w:rsidP="0083537E">
      <w:pPr>
        <w:rPr>
          <w:lang w:val="en-US"/>
        </w:rPr>
      </w:pPr>
    </w:p>
    <w:sectPr w:rsidR="00987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Times New Roman"/>
    <w:charset w:val="00"/>
    <w:family w:val="roman"/>
    <w:pitch w:val="variable"/>
    <w:sig w:usb0="800002AF" w:usb1="00000003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594"/>
    <w:multiLevelType w:val="multilevel"/>
    <w:tmpl w:val="A62ED9B0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F13331"/>
    <w:multiLevelType w:val="multilevel"/>
    <w:tmpl w:val="5C42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5F0794"/>
    <w:multiLevelType w:val="hybridMultilevel"/>
    <w:tmpl w:val="BD46B072"/>
    <w:lvl w:ilvl="0" w:tplc="B844798E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112840"/>
    <w:multiLevelType w:val="multilevel"/>
    <w:tmpl w:val="A6CC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3246951">
    <w:abstractNumId w:val="0"/>
  </w:num>
  <w:num w:numId="2" w16cid:durableId="1833451020">
    <w:abstractNumId w:val="3"/>
  </w:num>
  <w:num w:numId="3" w16cid:durableId="477576931">
    <w:abstractNumId w:val="0"/>
  </w:num>
  <w:num w:numId="4" w16cid:durableId="31005153">
    <w:abstractNumId w:val="1"/>
  </w:num>
  <w:num w:numId="5" w16cid:durableId="1238370167">
    <w:abstractNumId w:val="0"/>
  </w:num>
  <w:num w:numId="6" w16cid:durableId="228032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60"/>
    <w:rsid w:val="00192698"/>
    <w:rsid w:val="001C1689"/>
    <w:rsid w:val="00255762"/>
    <w:rsid w:val="00282EF4"/>
    <w:rsid w:val="002C2F36"/>
    <w:rsid w:val="002D58EA"/>
    <w:rsid w:val="00364B73"/>
    <w:rsid w:val="003E292D"/>
    <w:rsid w:val="004D78C0"/>
    <w:rsid w:val="00545694"/>
    <w:rsid w:val="005C2143"/>
    <w:rsid w:val="00614F57"/>
    <w:rsid w:val="0067685B"/>
    <w:rsid w:val="00704195"/>
    <w:rsid w:val="007557D2"/>
    <w:rsid w:val="0083537E"/>
    <w:rsid w:val="00892AB4"/>
    <w:rsid w:val="008A0AFC"/>
    <w:rsid w:val="0092224F"/>
    <w:rsid w:val="00987460"/>
    <w:rsid w:val="00A746E1"/>
    <w:rsid w:val="00AB6F92"/>
    <w:rsid w:val="00AF00C0"/>
    <w:rsid w:val="00B35D85"/>
    <w:rsid w:val="00B50C0B"/>
    <w:rsid w:val="00C1121E"/>
    <w:rsid w:val="00C863D4"/>
    <w:rsid w:val="00E34C4A"/>
    <w:rsid w:val="00ED559C"/>
    <w:rsid w:val="00F16B1B"/>
    <w:rsid w:val="00F87FCB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77A4"/>
  <w15:chartTrackingRefBased/>
  <w15:docId w15:val="{91E2C78E-763A-4C2B-8967-007B9FFC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CB"/>
    <w:pPr>
      <w:spacing w:line="360" w:lineRule="auto"/>
    </w:pPr>
    <w:rPr>
      <w:rFonts w:ascii="Georgia Pro" w:hAnsi="Georgia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4195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685B"/>
    <w:pPr>
      <w:keepNext/>
      <w:keepLines/>
      <w:numPr>
        <w:ilvl w:val="1"/>
        <w:numId w:val="4"/>
      </w:numPr>
      <w:spacing w:before="40" w:after="0"/>
      <w:ind w:left="576" w:hanging="576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4195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FCB"/>
    <w:rPr>
      <w:rFonts w:ascii="Georgia Pro" w:eastAsiaTheme="majorEastAsia" w:hAnsi="Georgia Pro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685B"/>
    <w:rPr>
      <w:rFonts w:ascii="Georgia Pro" w:eastAsiaTheme="majorEastAsia" w:hAnsi="Georgia Pro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4195"/>
    <w:rPr>
      <w:rFonts w:ascii="Georgia Pro" w:eastAsiaTheme="majorEastAsia" w:hAnsi="Georgia Pro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87FC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FCB"/>
    <w:rPr>
      <w:rFonts w:ascii="Georgia Pro" w:eastAsiaTheme="majorEastAsia" w:hAnsi="Georgia Pro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37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537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8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03374\AppData\Local\Microsoft\Windows\INetCache\Content.Outlook\NSW2CO5F\abstrac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abstractTemplate.dotx</Template>
  <TotalTime>173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Tibby</dc:creator>
  <cp:keywords/>
  <dc:description/>
  <cp:lastModifiedBy>Tim Barrows</cp:lastModifiedBy>
  <cp:revision>3</cp:revision>
  <dcterms:created xsi:type="dcterms:W3CDTF">2023-11-01T03:27:00Z</dcterms:created>
  <dcterms:modified xsi:type="dcterms:W3CDTF">2023-11-01T06:22:00Z</dcterms:modified>
</cp:coreProperties>
</file>