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4C5F09BE" w:rsidR="004A109A" w:rsidRPr="00BA56B9" w:rsidRDefault="00E93712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Quantitative assessment </w:t>
      </w:r>
      <w:r w:rsidR="00312ACD">
        <w:rPr>
          <w:rFonts w:asciiTheme="minorHAnsi" w:hAnsiTheme="minorHAnsi"/>
          <w:sz w:val="28"/>
        </w:rPr>
        <w:t xml:space="preserve">of the exhumation history of </w:t>
      </w:r>
      <w:r w:rsidR="00EF01A1">
        <w:rPr>
          <w:rFonts w:asciiTheme="minorHAnsi" w:hAnsiTheme="minorHAnsi"/>
          <w:sz w:val="28"/>
        </w:rPr>
        <w:t xml:space="preserve">Eastern </w:t>
      </w:r>
      <w:r w:rsidR="00312ACD">
        <w:rPr>
          <w:rFonts w:asciiTheme="minorHAnsi" w:hAnsiTheme="minorHAnsi"/>
          <w:sz w:val="28"/>
        </w:rPr>
        <w:t xml:space="preserve">Australia’s Great Escarpment at </w:t>
      </w:r>
      <w:r w:rsidR="00EF01A1">
        <w:rPr>
          <w:rFonts w:asciiTheme="minorHAnsi" w:hAnsiTheme="minorHAnsi"/>
          <w:sz w:val="28"/>
        </w:rPr>
        <w:t xml:space="preserve">the </w:t>
      </w:r>
      <w:r w:rsidR="00312ACD">
        <w:rPr>
          <w:rFonts w:asciiTheme="minorHAnsi" w:hAnsiTheme="minorHAnsi"/>
          <w:sz w:val="28"/>
        </w:rPr>
        <w:t>Atherton Tablelands, Queensland and the Dorrigo Plateau, New South Wales using apatite and zircon (U-Th)/He thermochronology</w:t>
      </w:r>
    </w:p>
    <w:p w14:paraId="2B7424CA" w14:textId="789E4DB8" w:rsidR="005114C1" w:rsidRPr="00BA56B9" w:rsidRDefault="00312ACD" w:rsidP="00F92FD1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3304D9">
        <w:rPr>
          <w:rFonts w:asciiTheme="minorHAnsi" w:hAnsiTheme="minorHAnsi"/>
          <w:b/>
          <w:bCs/>
          <w:lang w:eastAsia="ja-JP"/>
        </w:rPr>
        <w:t>Lon D. Abbott</w:t>
      </w:r>
      <w:r w:rsidR="005114C1" w:rsidRPr="003304D9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Jamie A. Glass</w:t>
      </w:r>
      <w:r w:rsidR="003304D9" w:rsidRPr="00BA56B9">
        <w:rPr>
          <w:rFonts w:asciiTheme="minorHAnsi" w:hAnsiTheme="minorHAnsi"/>
          <w:vertAlign w:val="superscript"/>
          <w:lang w:eastAsia="ja-JP"/>
        </w:rPr>
        <w:t>1</w:t>
      </w:r>
      <w:r w:rsidR="003304D9">
        <w:rPr>
          <w:rFonts w:asciiTheme="minorHAnsi" w:hAnsiTheme="minorHAnsi"/>
          <w:lang w:eastAsia="ja-JP"/>
        </w:rPr>
        <w:t>,</w:t>
      </w:r>
      <w:r>
        <w:rPr>
          <w:rFonts w:asciiTheme="minorHAnsi" w:hAnsiTheme="minorHAnsi"/>
          <w:vertAlign w:val="superscript"/>
          <w:lang w:eastAsia="ja-JP"/>
        </w:rPr>
        <w:t xml:space="preserve"> </w:t>
      </w:r>
      <w:r>
        <w:rPr>
          <w:rFonts w:asciiTheme="minorHAnsi" w:hAnsiTheme="minorHAnsi"/>
          <w:lang w:eastAsia="ja-JP"/>
        </w:rPr>
        <w:t>Rebecca M. Flowers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r w:rsidR="005114C1" w:rsidRPr="00BA56B9">
        <w:rPr>
          <w:rFonts w:asciiTheme="minorHAnsi" w:hAnsiTheme="minorHAnsi"/>
          <w:lang w:eastAsia="ja-JP"/>
        </w:rPr>
        <w:t xml:space="preserve">, </w:t>
      </w:r>
      <w:r>
        <w:rPr>
          <w:rFonts w:asciiTheme="minorHAnsi" w:hAnsiTheme="minorHAnsi"/>
          <w:lang w:eastAsia="ja-JP"/>
        </w:rPr>
        <w:t>and James</w:t>
      </w:r>
      <w:r w:rsidR="005114C1" w:rsidRPr="00BA56B9">
        <w:rPr>
          <w:rFonts w:asciiTheme="minorHAnsi" w:hAnsiTheme="minorHAnsi"/>
          <w:lang w:eastAsia="ja-JP"/>
        </w:rPr>
        <w:t xml:space="preserve"> </w:t>
      </w:r>
      <w:r>
        <w:rPr>
          <w:rFonts w:asciiTheme="minorHAnsi" w:hAnsiTheme="minorHAnsi"/>
          <w:lang w:eastAsia="ja-JP"/>
        </w:rPr>
        <w:t>R. Metcalf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</w:p>
    <w:p w14:paraId="1B31AEBD" w14:textId="691FD46E" w:rsidR="003304D9" w:rsidRDefault="003304D9" w:rsidP="003304D9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>
        <w:rPr>
          <w:rFonts w:asciiTheme="minorHAnsi" w:hAnsiTheme="minorHAnsi"/>
          <w:sz w:val="20"/>
          <w:lang w:eastAsia="ja-JP"/>
        </w:rPr>
        <w:t>Department of Geological Sciences, University of Colorado, Boulder, CO 80309</w:t>
      </w:r>
      <w:r w:rsidR="00EF01A1">
        <w:rPr>
          <w:rFonts w:asciiTheme="minorHAnsi" w:hAnsiTheme="minorHAnsi"/>
          <w:sz w:val="20"/>
          <w:lang w:eastAsia="ja-JP"/>
        </w:rPr>
        <w:t xml:space="preserve"> USA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2C58B428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r w:rsidR="00620178">
        <w:rPr>
          <w:rFonts w:asciiTheme="minorHAnsi" w:hAnsiTheme="minorHAnsi"/>
          <w:b/>
          <w:sz w:val="20"/>
          <w:lang w:eastAsia="ja-JP"/>
        </w:rPr>
        <w:t>presentation.</w:t>
      </w:r>
    </w:p>
    <w:p w14:paraId="12145878" w14:textId="3EC6CF6A" w:rsidR="004A109A" w:rsidRPr="003304D9" w:rsidRDefault="003E3194" w:rsidP="00F92FD1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Proposed Session</w:t>
      </w:r>
      <w:r w:rsidR="003304D9">
        <w:rPr>
          <w:rFonts w:asciiTheme="minorHAnsi" w:hAnsiTheme="minorHAnsi"/>
          <w:b/>
          <w:sz w:val="20"/>
          <w:lang w:eastAsia="ja-JP"/>
        </w:rPr>
        <w:t>: Paleoclimate, Tectonics, and Glaciation</w:t>
      </w:r>
    </w:p>
    <w:p w14:paraId="081A9ACF" w14:textId="77777777" w:rsidR="004A109A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EF01A1" w:rsidRPr="00BA56B9" w:rsidRDefault="00EF01A1" w:rsidP="00F92FD1">
      <w:pPr>
        <w:jc w:val="left"/>
        <w:rPr>
          <w:rFonts w:asciiTheme="minorHAnsi" w:hAnsiTheme="minorHAnsi"/>
          <w:sz w:val="20"/>
        </w:rPr>
        <w:sectPr w:rsidR="00EF01A1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724D6718" w14:textId="45EBAC6D" w:rsidR="00782579" w:rsidRDefault="00EF01A1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Eastern Australia is a</w:t>
      </w:r>
      <w:r w:rsidR="00620178">
        <w:rPr>
          <w:rFonts w:asciiTheme="minorHAnsi" w:hAnsiTheme="minorHAnsi"/>
          <w:sz w:val="20"/>
        </w:rPr>
        <w:t xml:space="preserve"> type example of an</w:t>
      </w:r>
      <w:r>
        <w:rPr>
          <w:rFonts w:asciiTheme="minorHAnsi" w:hAnsiTheme="minorHAnsi"/>
          <w:sz w:val="20"/>
        </w:rPr>
        <w:t xml:space="preserve"> elevated passive margin (EPM)</w:t>
      </w:r>
      <w:r w:rsidR="00620178"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/>
          <w:sz w:val="20"/>
        </w:rPr>
        <w:t>consist</w:t>
      </w:r>
      <w:r w:rsidR="00362CA5">
        <w:rPr>
          <w:rFonts w:asciiTheme="minorHAnsi" w:hAnsiTheme="minorHAnsi"/>
          <w:sz w:val="20"/>
        </w:rPr>
        <w:t>ing</w:t>
      </w:r>
      <w:r>
        <w:rPr>
          <w:rFonts w:asciiTheme="minorHAnsi" w:hAnsiTheme="minorHAnsi"/>
          <w:sz w:val="20"/>
        </w:rPr>
        <w:t xml:space="preserve"> of a</w:t>
      </w:r>
      <w:r w:rsidR="00362CA5">
        <w:rPr>
          <w:rFonts w:asciiTheme="minorHAnsi" w:hAnsiTheme="minorHAnsi"/>
          <w:sz w:val="20"/>
        </w:rPr>
        <w:t>n inland</w:t>
      </w:r>
      <w:r w:rsidR="00620178">
        <w:rPr>
          <w:rFonts w:asciiTheme="minorHAnsi" w:hAnsiTheme="minorHAnsi"/>
          <w:sz w:val="20"/>
        </w:rPr>
        <w:t xml:space="preserve"> plateau separated from </w:t>
      </w:r>
      <w:r w:rsidR="00362CA5">
        <w:rPr>
          <w:rFonts w:asciiTheme="minorHAnsi" w:hAnsiTheme="minorHAnsi"/>
          <w:sz w:val="20"/>
        </w:rPr>
        <w:t>the</w:t>
      </w:r>
      <w:r w:rsidR="00620178">
        <w:rPr>
          <w:rFonts w:asciiTheme="minorHAnsi" w:hAnsiTheme="minorHAnsi"/>
          <w:sz w:val="20"/>
        </w:rPr>
        <w:t xml:space="preserve"> coastal plain by </w:t>
      </w:r>
      <w:r w:rsidR="00362CA5">
        <w:rPr>
          <w:rFonts w:asciiTheme="minorHAnsi" w:hAnsiTheme="minorHAnsi"/>
          <w:sz w:val="20"/>
        </w:rPr>
        <w:t>the “Great</w:t>
      </w:r>
      <w:r w:rsidR="00620178">
        <w:rPr>
          <w:rFonts w:asciiTheme="minorHAnsi" w:hAnsiTheme="minorHAnsi"/>
          <w:sz w:val="20"/>
        </w:rPr>
        <w:t xml:space="preserve"> </w:t>
      </w:r>
      <w:r w:rsidR="00362CA5">
        <w:rPr>
          <w:rFonts w:asciiTheme="minorHAnsi" w:hAnsiTheme="minorHAnsi"/>
          <w:sz w:val="20"/>
        </w:rPr>
        <w:t>E</w:t>
      </w:r>
      <w:r w:rsidR="00620178">
        <w:rPr>
          <w:rFonts w:asciiTheme="minorHAnsi" w:hAnsiTheme="minorHAnsi"/>
          <w:sz w:val="20"/>
        </w:rPr>
        <w:t>scarpment</w:t>
      </w:r>
      <w:r w:rsidR="00362CA5">
        <w:rPr>
          <w:rFonts w:asciiTheme="minorHAnsi" w:hAnsiTheme="minorHAnsi"/>
          <w:sz w:val="20"/>
        </w:rPr>
        <w:t>”</w:t>
      </w:r>
      <w:r w:rsidR="00E25B6B">
        <w:rPr>
          <w:rFonts w:asciiTheme="minorHAnsi" w:hAnsiTheme="minorHAnsi"/>
          <w:sz w:val="20"/>
        </w:rPr>
        <w:t xml:space="preserve"> (</w:t>
      </w:r>
      <w:proofErr w:type="spellStart"/>
      <w:r w:rsidR="00E25B6B">
        <w:rPr>
          <w:rFonts w:asciiTheme="minorHAnsi" w:hAnsiTheme="minorHAnsi"/>
          <w:sz w:val="20"/>
        </w:rPr>
        <w:t>Ollier</w:t>
      </w:r>
      <w:proofErr w:type="spellEnd"/>
      <w:r w:rsidR="00E25B6B">
        <w:rPr>
          <w:rFonts w:asciiTheme="minorHAnsi" w:hAnsiTheme="minorHAnsi"/>
          <w:sz w:val="20"/>
        </w:rPr>
        <w:t>, 1982)</w:t>
      </w:r>
      <w:r w:rsidR="00620178">
        <w:rPr>
          <w:rFonts w:asciiTheme="minorHAnsi" w:hAnsiTheme="minorHAnsi"/>
          <w:sz w:val="20"/>
        </w:rPr>
        <w:t xml:space="preserve">. </w:t>
      </w:r>
      <w:r w:rsidR="003D4C44">
        <w:rPr>
          <w:rFonts w:asciiTheme="minorHAnsi" w:hAnsiTheme="minorHAnsi"/>
          <w:sz w:val="20"/>
        </w:rPr>
        <w:t xml:space="preserve">Escarpment formation requires </w:t>
      </w:r>
      <w:r w:rsidR="00F86A09">
        <w:rPr>
          <w:rFonts w:asciiTheme="minorHAnsi" w:hAnsiTheme="minorHAnsi"/>
          <w:sz w:val="20"/>
        </w:rPr>
        <w:t>considerable</w:t>
      </w:r>
      <w:r w:rsidR="003D4C44">
        <w:rPr>
          <w:rFonts w:asciiTheme="minorHAnsi" w:hAnsiTheme="minorHAnsi"/>
          <w:sz w:val="20"/>
        </w:rPr>
        <w:t xml:space="preserve"> erosion, making low</w:t>
      </w:r>
      <w:r w:rsidR="000729EF">
        <w:rPr>
          <w:rFonts w:asciiTheme="minorHAnsi" w:hAnsiTheme="minorHAnsi"/>
          <w:sz w:val="20"/>
        </w:rPr>
        <w:t xml:space="preserve"> </w:t>
      </w:r>
      <w:r w:rsidR="003D4C44">
        <w:rPr>
          <w:rFonts w:asciiTheme="minorHAnsi" w:hAnsiTheme="minorHAnsi"/>
          <w:sz w:val="20"/>
        </w:rPr>
        <w:t xml:space="preserve">temperature thermochronology </w:t>
      </w:r>
      <w:r w:rsidR="00D533B3">
        <w:rPr>
          <w:rFonts w:asciiTheme="minorHAnsi" w:hAnsiTheme="minorHAnsi"/>
          <w:sz w:val="20"/>
        </w:rPr>
        <w:t>useful</w:t>
      </w:r>
      <w:r w:rsidR="003D4C44">
        <w:rPr>
          <w:rFonts w:asciiTheme="minorHAnsi" w:hAnsiTheme="minorHAnsi"/>
          <w:sz w:val="20"/>
        </w:rPr>
        <w:t xml:space="preserve"> for tracking the history of eastern Australia’s EPM</w:t>
      </w:r>
      <w:r w:rsidR="000F3CAB">
        <w:rPr>
          <w:rFonts w:asciiTheme="minorHAnsi" w:hAnsiTheme="minorHAnsi"/>
          <w:sz w:val="20"/>
        </w:rPr>
        <w:t xml:space="preserve"> development</w:t>
      </w:r>
      <w:r w:rsidR="003D4C44">
        <w:rPr>
          <w:rFonts w:asciiTheme="minorHAnsi" w:hAnsiTheme="minorHAnsi"/>
          <w:sz w:val="20"/>
        </w:rPr>
        <w:t xml:space="preserve">. </w:t>
      </w:r>
      <w:r w:rsidR="000F3CAB">
        <w:rPr>
          <w:rFonts w:asciiTheme="minorHAnsi" w:hAnsiTheme="minorHAnsi"/>
          <w:sz w:val="20"/>
        </w:rPr>
        <w:t>A</w:t>
      </w:r>
      <w:r w:rsidR="003D4C44">
        <w:rPr>
          <w:rFonts w:asciiTheme="minorHAnsi" w:hAnsiTheme="minorHAnsi"/>
          <w:sz w:val="20"/>
        </w:rPr>
        <w:t>bundant apatite fission</w:t>
      </w:r>
      <w:r w:rsidR="005C6B0D">
        <w:rPr>
          <w:rFonts w:asciiTheme="minorHAnsi" w:hAnsiTheme="minorHAnsi"/>
          <w:sz w:val="20"/>
        </w:rPr>
        <w:t>-</w:t>
      </w:r>
      <w:r w:rsidR="003D4C44">
        <w:rPr>
          <w:rFonts w:asciiTheme="minorHAnsi" w:hAnsiTheme="minorHAnsi"/>
          <w:sz w:val="20"/>
        </w:rPr>
        <w:t xml:space="preserve">track (AFT) data along </w:t>
      </w:r>
      <w:r w:rsidR="005C6B0D">
        <w:rPr>
          <w:rFonts w:asciiTheme="minorHAnsi" w:hAnsiTheme="minorHAnsi"/>
          <w:sz w:val="20"/>
        </w:rPr>
        <w:t xml:space="preserve">the </w:t>
      </w:r>
      <w:r w:rsidR="003D4C44">
        <w:rPr>
          <w:rFonts w:asciiTheme="minorHAnsi" w:hAnsiTheme="minorHAnsi"/>
          <w:sz w:val="20"/>
        </w:rPr>
        <w:t>length</w:t>
      </w:r>
      <w:r w:rsidR="005C6B0D">
        <w:rPr>
          <w:rFonts w:asciiTheme="minorHAnsi" w:hAnsiTheme="minorHAnsi"/>
          <w:sz w:val="20"/>
        </w:rPr>
        <w:t xml:space="preserve"> of Australia’s EPM</w:t>
      </w:r>
      <w:r w:rsidR="003D4C44">
        <w:rPr>
          <w:rFonts w:asciiTheme="minorHAnsi" w:hAnsiTheme="minorHAnsi"/>
          <w:sz w:val="20"/>
        </w:rPr>
        <w:t xml:space="preserve"> (e.g., </w:t>
      </w:r>
      <w:proofErr w:type="spellStart"/>
      <w:r w:rsidR="003D4C44">
        <w:rPr>
          <w:rFonts w:asciiTheme="minorHAnsi" w:hAnsiTheme="minorHAnsi"/>
          <w:sz w:val="20"/>
        </w:rPr>
        <w:t>Gleadow</w:t>
      </w:r>
      <w:proofErr w:type="spellEnd"/>
      <w:r w:rsidR="003D4C44">
        <w:rPr>
          <w:rFonts w:asciiTheme="minorHAnsi" w:hAnsiTheme="minorHAnsi"/>
          <w:sz w:val="20"/>
        </w:rPr>
        <w:t xml:space="preserve"> et al., 2002) consistently return Cretaceous dates </w:t>
      </w:r>
      <w:r w:rsidR="00F86A09">
        <w:rPr>
          <w:rFonts w:asciiTheme="minorHAnsi" w:hAnsiTheme="minorHAnsi"/>
          <w:sz w:val="20"/>
        </w:rPr>
        <w:t>for</w:t>
      </w:r>
      <w:r w:rsidR="003D4C44">
        <w:rPr>
          <w:rFonts w:asciiTheme="minorHAnsi" w:hAnsiTheme="minorHAnsi"/>
          <w:sz w:val="20"/>
        </w:rPr>
        <w:t xml:space="preserve"> the coastal plain and older dates on the plateau</w:t>
      </w:r>
      <w:r w:rsidR="00F86A09">
        <w:rPr>
          <w:rFonts w:asciiTheme="minorHAnsi" w:hAnsiTheme="minorHAnsi"/>
          <w:sz w:val="20"/>
        </w:rPr>
        <w:t>. This pattern</w:t>
      </w:r>
      <w:r w:rsidR="003D4C44">
        <w:rPr>
          <w:rFonts w:asciiTheme="minorHAnsi" w:hAnsiTheme="minorHAnsi"/>
          <w:sz w:val="20"/>
        </w:rPr>
        <w:t xml:space="preserve"> is consistent with EPM formation during rifting </w:t>
      </w:r>
      <w:r w:rsidR="000F3CAB">
        <w:rPr>
          <w:rFonts w:asciiTheme="minorHAnsi" w:hAnsiTheme="minorHAnsi"/>
          <w:sz w:val="20"/>
        </w:rPr>
        <w:t>of</w:t>
      </w:r>
      <w:r w:rsidR="003D4C44">
        <w:rPr>
          <w:rFonts w:asciiTheme="minorHAnsi" w:hAnsiTheme="minorHAnsi"/>
          <w:sz w:val="20"/>
        </w:rPr>
        <w:t xml:space="preserve"> </w:t>
      </w:r>
      <w:r w:rsidR="000F3CAB">
        <w:rPr>
          <w:rFonts w:asciiTheme="minorHAnsi" w:hAnsiTheme="minorHAnsi"/>
          <w:sz w:val="20"/>
        </w:rPr>
        <w:t xml:space="preserve">Zealandia from </w:t>
      </w:r>
      <w:r w:rsidR="003D4C44">
        <w:rPr>
          <w:rFonts w:asciiTheme="minorHAnsi" w:hAnsiTheme="minorHAnsi"/>
          <w:sz w:val="20"/>
        </w:rPr>
        <w:t xml:space="preserve">eastern Australia. </w:t>
      </w:r>
      <w:r w:rsidR="000F3CAB">
        <w:rPr>
          <w:rFonts w:asciiTheme="minorHAnsi" w:hAnsiTheme="minorHAnsi"/>
          <w:sz w:val="20"/>
        </w:rPr>
        <w:t>But</w:t>
      </w:r>
      <w:r w:rsidR="000729EF">
        <w:rPr>
          <w:rFonts w:asciiTheme="minorHAnsi" w:hAnsiTheme="minorHAnsi"/>
          <w:sz w:val="20"/>
        </w:rPr>
        <w:t xml:space="preserve"> the Great Escarpment </w:t>
      </w:r>
      <w:r w:rsidR="00F86A09">
        <w:rPr>
          <w:rFonts w:asciiTheme="minorHAnsi" w:hAnsiTheme="minorHAnsi"/>
          <w:sz w:val="20"/>
        </w:rPr>
        <w:t xml:space="preserve">itself </w:t>
      </w:r>
      <w:r w:rsidR="000729EF">
        <w:rPr>
          <w:rFonts w:asciiTheme="minorHAnsi" w:hAnsiTheme="minorHAnsi"/>
          <w:sz w:val="20"/>
        </w:rPr>
        <w:t xml:space="preserve">is not bounded by a normal fault, suggesting that it reached its current position via scarp retreat (i.e., </w:t>
      </w:r>
      <w:r w:rsidR="00592767">
        <w:rPr>
          <w:rFonts w:asciiTheme="minorHAnsi" w:hAnsiTheme="minorHAnsi"/>
          <w:sz w:val="20"/>
        </w:rPr>
        <w:t>the “</w:t>
      </w:r>
      <w:proofErr w:type="spellStart"/>
      <w:r w:rsidR="000729EF">
        <w:rPr>
          <w:rFonts w:asciiTheme="minorHAnsi" w:hAnsiTheme="minorHAnsi"/>
          <w:sz w:val="20"/>
        </w:rPr>
        <w:t>backwearing</w:t>
      </w:r>
      <w:proofErr w:type="spellEnd"/>
      <w:r w:rsidR="00592767">
        <w:rPr>
          <w:rFonts w:asciiTheme="minorHAnsi" w:hAnsiTheme="minorHAnsi"/>
          <w:sz w:val="20"/>
        </w:rPr>
        <w:t>” hypothesis</w:t>
      </w:r>
      <w:r w:rsidR="000729EF">
        <w:rPr>
          <w:rFonts w:asciiTheme="minorHAnsi" w:hAnsiTheme="minorHAnsi"/>
          <w:sz w:val="20"/>
        </w:rPr>
        <w:t>). Th</w:t>
      </w:r>
      <w:r w:rsidR="00D313DF">
        <w:rPr>
          <w:rFonts w:asciiTheme="minorHAnsi" w:hAnsiTheme="minorHAnsi"/>
          <w:sz w:val="20"/>
        </w:rPr>
        <w:t xml:space="preserve">is </w:t>
      </w:r>
      <w:r w:rsidR="000729EF">
        <w:rPr>
          <w:rFonts w:asciiTheme="minorHAnsi" w:hAnsiTheme="minorHAnsi"/>
          <w:sz w:val="20"/>
        </w:rPr>
        <w:t>hypothesis predict</w:t>
      </w:r>
      <w:r w:rsidR="00592767">
        <w:rPr>
          <w:rFonts w:asciiTheme="minorHAnsi" w:hAnsiTheme="minorHAnsi"/>
          <w:sz w:val="20"/>
        </w:rPr>
        <w:t>s</w:t>
      </w:r>
      <w:r w:rsidR="000729EF">
        <w:rPr>
          <w:rFonts w:asciiTheme="minorHAnsi" w:hAnsiTheme="minorHAnsi"/>
          <w:sz w:val="20"/>
        </w:rPr>
        <w:t xml:space="preserve"> a landward-</w:t>
      </w:r>
      <w:proofErr w:type="spellStart"/>
      <w:r w:rsidR="000729EF">
        <w:rPr>
          <w:rFonts w:asciiTheme="minorHAnsi" w:hAnsiTheme="minorHAnsi"/>
          <w:sz w:val="20"/>
        </w:rPr>
        <w:t>younging</w:t>
      </w:r>
      <w:proofErr w:type="spellEnd"/>
      <w:r w:rsidR="000729EF">
        <w:rPr>
          <w:rFonts w:asciiTheme="minorHAnsi" w:hAnsiTheme="minorHAnsi"/>
          <w:sz w:val="20"/>
        </w:rPr>
        <w:t xml:space="preserve"> trend in </w:t>
      </w:r>
      <w:r w:rsidR="00D313DF">
        <w:rPr>
          <w:rFonts w:asciiTheme="minorHAnsi" w:hAnsiTheme="minorHAnsi"/>
          <w:sz w:val="20"/>
        </w:rPr>
        <w:t>AFT</w:t>
      </w:r>
      <w:r w:rsidR="000729EF">
        <w:rPr>
          <w:rFonts w:asciiTheme="minorHAnsi" w:hAnsiTheme="minorHAnsi"/>
          <w:sz w:val="20"/>
        </w:rPr>
        <w:t xml:space="preserve"> dates, </w:t>
      </w:r>
      <w:r w:rsidR="00D313DF">
        <w:rPr>
          <w:rFonts w:asciiTheme="minorHAnsi" w:hAnsiTheme="minorHAnsi"/>
          <w:sz w:val="20"/>
        </w:rPr>
        <w:t>which</w:t>
      </w:r>
      <w:r w:rsidR="000729EF">
        <w:rPr>
          <w:rFonts w:asciiTheme="minorHAnsi" w:hAnsiTheme="minorHAnsi"/>
          <w:sz w:val="20"/>
        </w:rPr>
        <w:t xml:space="preserve"> is not </w:t>
      </w:r>
      <w:r w:rsidR="00D313DF">
        <w:rPr>
          <w:rFonts w:asciiTheme="minorHAnsi" w:hAnsiTheme="minorHAnsi"/>
          <w:sz w:val="20"/>
        </w:rPr>
        <w:t>observed</w:t>
      </w:r>
      <w:r w:rsidR="00592767">
        <w:rPr>
          <w:rFonts w:asciiTheme="minorHAnsi" w:hAnsiTheme="minorHAnsi"/>
          <w:sz w:val="20"/>
        </w:rPr>
        <w:t xml:space="preserve">. This lack of </w:t>
      </w:r>
      <w:r w:rsidR="00D313DF">
        <w:rPr>
          <w:rFonts w:asciiTheme="minorHAnsi" w:hAnsiTheme="minorHAnsi"/>
          <w:sz w:val="20"/>
        </w:rPr>
        <w:t xml:space="preserve">an AFT date </w:t>
      </w:r>
      <w:r w:rsidR="00592767">
        <w:rPr>
          <w:rFonts w:asciiTheme="minorHAnsi" w:hAnsiTheme="minorHAnsi"/>
          <w:sz w:val="20"/>
        </w:rPr>
        <w:t>pattern has led to the</w:t>
      </w:r>
      <w:r w:rsidR="00927347">
        <w:rPr>
          <w:rFonts w:asciiTheme="minorHAnsi" w:hAnsiTheme="minorHAnsi"/>
          <w:sz w:val="20"/>
        </w:rPr>
        <w:t xml:space="preserve"> competing</w:t>
      </w:r>
      <w:r w:rsidR="00592767">
        <w:rPr>
          <w:rFonts w:asciiTheme="minorHAnsi" w:hAnsiTheme="minorHAnsi"/>
          <w:sz w:val="20"/>
        </w:rPr>
        <w:t xml:space="preserve"> “</w:t>
      </w:r>
      <w:proofErr w:type="spellStart"/>
      <w:r w:rsidR="00592767">
        <w:rPr>
          <w:rFonts w:asciiTheme="minorHAnsi" w:hAnsiTheme="minorHAnsi"/>
          <w:sz w:val="20"/>
        </w:rPr>
        <w:t>downwearing</w:t>
      </w:r>
      <w:proofErr w:type="spellEnd"/>
      <w:r w:rsidR="00592767">
        <w:rPr>
          <w:rFonts w:asciiTheme="minorHAnsi" w:hAnsiTheme="minorHAnsi"/>
          <w:sz w:val="20"/>
        </w:rPr>
        <w:t>” hypothesis, which posits that the Great Escarpment formed in its current location via vertical exhumation, not by scarp retreat</w:t>
      </w:r>
      <w:r w:rsidR="000729EF">
        <w:rPr>
          <w:rFonts w:asciiTheme="minorHAnsi" w:hAnsiTheme="minorHAnsi"/>
          <w:sz w:val="20"/>
        </w:rPr>
        <w:t>. Th</w:t>
      </w:r>
      <w:r w:rsidR="00592767">
        <w:rPr>
          <w:rFonts w:asciiTheme="minorHAnsi" w:hAnsiTheme="minorHAnsi"/>
          <w:sz w:val="20"/>
        </w:rPr>
        <w:t>e AFT technique records a rock’s passage through</w:t>
      </w:r>
      <w:r w:rsidR="003D4C44">
        <w:rPr>
          <w:rFonts w:asciiTheme="minorHAnsi" w:hAnsiTheme="minorHAnsi"/>
          <w:sz w:val="20"/>
        </w:rPr>
        <w:t xml:space="preserve"> </w:t>
      </w:r>
      <w:r w:rsidR="003D4C44">
        <w:rPr>
          <w:rFonts w:asciiTheme="minorHAnsi" w:hAnsiTheme="minorHAnsi"/>
          <w:sz w:val="20"/>
        </w:rPr>
        <w:sym w:font="Symbol" w:char="F07E"/>
      </w:r>
      <w:r w:rsidR="003D4C44">
        <w:rPr>
          <w:rFonts w:asciiTheme="minorHAnsi" w:hAnsiTheme="minorHAnsi"/>
          <w:sz w:val="20"/>
        </w:rPr>
        <w:t>120-</w:t>
      </w:r>
      <w:r w:rsidR="00017979">
        <w:rPr>
          <w:rFonts w:asciiTheme="minorHAnsi" w:hAnsiTheme="minorHAnsi"/>
          <w:sz w:val="20"/>
        </w:rPr>
        <w:t>7</w:t>
      </w:r>
      <w:r w:rsidR="003D4C44">
        <w:rPr>
          <w:rFonts w:asciiTheme="minorHAnsi" w:hAnsiTheme="minorHAnsi"/>
          <w:sz w:val="20"/>
        </w:rPr>
        <w:t>0</w:t>
      </w:r>
      <w:r w:rsidR="003D4C44">
        <w:rPr>
          <w:rFonts w:asciiTheme="minorHAnsi" w:hAnsiTheme="minorHAnsi"/>
          <w:sz w:val="20"/>
        </w:rPr>
        <w:sym w:font="Symbol" w:char="F0B0"/>
      </w:r>
      <w:r w:rsidR="003D4C44">
        <w:rPr>
          <w:rFonts w:asciiTheme="minorHAnsi" w:hAnsiTheme="minorHAnsi"/>
          <w:sz w:val="20"/>
        </w:rPr>
        <w:t>C</w:t>
      </w:r>
      <w:r w:rsidR="00592767">
        <w:rPr>
          <w:rFonts w:asciiTheme="minorHAnsi" w:hAnsiTheme="minorHAnsi"/>
          <w:sz w:val="20"/>
        </w:rPr>
        <w:t xml:space="preserve">, so it is </w:t>
      </w:r>
      <w:r w:rsidR="00017979">
        <w:rPr>
          <w:rFonts w:asciiTheme="minorHAnsi" w:hAnsiTheme="minorHAnsi"/>
          <w:sz w:val="20"/>
        </w:rPr>
        <w:t>in</w:t>
      </w:r>
      <w:r w:rsidR="00592767">
        <w:rPr>
          <w:rFonts w:asciiTheme="minorHAnsi" w:hAnsiTheme="minorHAnsi"/>
          <w:sz w:val="20"/>
        </w:rPr>
        <w:t>sensitive to</w:t>
      </w:r>
      <w:r w:rsidR="003D4C44">
        <w:rPr>
          <w:rFonts w:asciiTheme="minorHAnsi" w:hAnsiTheme="minorHAnsi"/>
          <w:sz w:val="20"/>
        </w:rPr>
        <w:t xml:space="preserve"> </w:t>
      </w:r>
      <w:r w:rsidR="00017979">
        <w:rPr>
          <w:rFonts w:asciiTheme="minorHAnsi" w:hAnsiTheme="minorHAnsi"/>
          <w:sz w:val="20"/>
        </w:rPr>
        <w:t xml:space="preserve">exhumation magnitudes less than </w:t>
      </w:r>
      <w:r w:rsidR="00017979">
        <w:rPr>
          <w:rFonts w:asciiTheme="minorHAnsi" w:hAnsiTheme="minorHAnsi"/>
          <w:sz w:val="20"/>
        </w:rPr>
        <w:sym w:font="Symbol" w:char="F07E"/>
      </w:r>
      <w:r w:rsidR="00017979">
        <w:rPr>
          <w:rFonts w:asciiTheme="minorHAnsi" w:hAnsiTheme="minorHAnsi"/>
          <w:sz w:val="20"/>
        </w:rPr>
        <w:t>1.5-3 km</w:t>
      </w:r>
      <w:r w:rsidR="00CC5E24">
        <w:rPr>
          <w:rFonts w:asciiTheme="minorHAnsi" w:hAnsiTheme="minorHAnsi"/>
          <w:sz w:val="20"/>
        </w:rPr>
        <w:t>. T</w:t>
      </w:r>
      <w:r w:rsidR="00017979">
        <w:rPr>
          <w:rFonts w:asciiTheme="minorHAnsi" w:hAnsiTheme="minorHAnsi"/>
          <w:sz w:val="20"/>
        </w:rPr>
        <w:t xml:space="preserve">he Great Escarpment is </w:t>
      </w:r>
      <w:r w:rsidR="00CC5E24">
        <w:rPr>
          <w:rFonts w:asciiTheme="minorHAnsi" w:hAnsiTheme="minorHAnsi"/>
          <w:sz w:val="20"/>
        </w:rPr>
        <w:t>&lt;1 km high in most locations, so the erosion that accompanied local scarp formation may be undetectable using AFT</w:t>
      </w:r>
      <w:r w:rsidR="00A42BB1">
        <w:rPr>
          <w:rFonts w:asciiTheme="minorHAnsi" w:hAnsiTheme="minorHAnsi"/>
          <w:sz w:val="20"/>
        </w:rPr>
        <w:t xml:space="preserve">. </w:t>
      </w:r>
    </w:p>
    <w:p w14:paraId="20A7285E" w14:textId="30CDBFF0" w:rsidR="00782579" w:rsidRDefault="00527414" w:rsidP="00BA56B9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To</w:t>
      </w:r>
      <w:r w:rsidR="00CC5E24">
        <w:rPr>
          <w:rFonts w:asciiTheme="minorHAnsi" w:hAnsiTheme="minorHAnsi"/>
          <w:sz w:val="20"/>
        </w:rPr>
        <w:t xml:space="preserve"> quantify the entire history of EPM development and Great Escarpment</w:t>
      </w:r>
      <w:r>
        <w:rPr>
          <w:rFonts w:asciiTheme="minorHAnsi" w:hAnsiTheme="minorHAnsi"/>
          <w:sz w:val="20"/>
        </w:rPr>
        <w:t xml:space="preserve"> formation</w:t>
      </w:r>
      <w:r w:rsidR="00CC5E24">
        <w:rPr>
          <w:rFonts w:asciiTheme="minorHAnsi" w:hAnsiTheme="minorHAnsi"/>
          <w:sz w:val="20"/>
        </w:rPr>
        <w:t xml:space="preserve">, we analyzed samples from the two tallest, most </w:t>
      </w:r>
      <w:r w:rsidR="007040C0">
        <w:rPr>
          <w:rFonts w:asciiTheme="minorHAnsi" w:hAnsiTheme="minorHAnsi"/>
          <w:sz w:val="20"/>
        </w:rPr>
        <w:t>precipitous</w:t>
      </w:r>
      <w:r w:rsidR="00CC5E24">
        <w:rPr>
          <w:rFonts w:asciiTheme="minorHAnsi" w:hAnsiTheme="minorHAnsi"/>
          <w:sz w:val="20"/>
        </w:rPr>
        <w:t xml:space="preserve"> Great Escarpment </w:t>
      </w:r>
      <w:r>
        <w:rPr>
          <w:rFonts w:asciiTheme="minorHAnsi" w:hAnsiTheme="minorHAnsi"/>
          <w:sz w:val="20"/>
        </w:rPr>
        <w:t xml:space="preserve">segments </w:t>
      </w:r>
      <w:r w:rsidR="00CC5E24">
        <w:rPr>
          <w:rFonts w:asciiTheme="minorHAnsi" w:hAnsiTheme="minorHAnsi"/>
          <w:sz w:val="20"/>
        </w:rPr>
        <w:t>using both apatite and zircon (U-Th/He) dating (</w:t>
      </w:r>
      <w:proofErr w:type="spellStart"/>
      <w:r w:rsidR="00CC5E24">
        <w:rPr>
          <w:rFonts w:asciiTheme="minorHAnsi" w:hAnsiTheme="minorHAnsi"/>
          <w:sz w:val="20"/>
        </w:rPr>
        <w:t>AHe</w:t>
      </w:r>
      <w:proofErr w:type="spellEnd"/>
      <w:r w:rsidR="00CC5E24">
        <w:rPr>
          <w:rFonts w:asciiTheme="minorHAnsi" w:hAnsiTheme="minorHAnsi"/>
          <w:sz w:val="20"/>
        </w:rPr>
        <w:t xml:space="preserve"> and </w:t>
      </w:r>
      <w:proofErr w:type="spellStart"/>
      <w:r w:rsidR="00CC5E24">
        <w:rPr>
          <w:rFonts w:asciiTheme="minorHAnsi" w:hAnsiTheme="minorHAnsi"/>
          <w:sz w:val="20"/>
        </w:rPr>
        <w:t>ZHe</w:t>
      </w:r>
      <w:proofErr w:type="spellEnd"/>
      <w:r w:rsidR="00CC5E24">
        <w:rPr>
          <w:rFonts w:asciiTheme="minorHAnsi" w:hAnsiTheme="minorHAnsi"/>
          <w:sz w:val="20"/>
        </w:rPr>
        <w:t xml:space="preserve">, respectively). </w:t>
      </w:r>
      <w:r w:rsidR="007040C0">
        <w:rPr>
          <w:rFonts w:asciiTheme="minorHAnsi" w:hAnsiTheme="minorHAnsi"/>
          <w:sz w:val="20"/>
        </w:rPr>
        <w:t>Use of these techniques complements the existing AFT data because t</w:t>
      </w:r>
      <w:r>
        <w:rPr>
          <w:rFonts w:asciiTheme="minorHAnsi" w:hAnsiTheme="minorHAnsi"/>
          <w:sz w:val="20"/>
        </w:rPr>
        <w:t xml:space="preserve">he </w:t>
      </w:r>
      <w:r w:rsidR="00CC5E24">
        <w:rPr>
          <w:rFonts w:asciiTheme="minorHAnsi" w:hAnsiTheme="minorHAnsi"/>
          <w:sz w:val="20"/>
        </w:rPr>
        <w:sym w:font="Symbol" w:char="F07E"/>
      </w:r>
      <w:r w:rsidR="00CC5E24">
        <w:rPr>
          <w:rFonts w:asciiTheme="minorHAnsi" w:hAnsiTheme="minorHAnsi"/>
          <w:sz w:val="20"/>
        </w:rPr>
        <w:t>70-30</w:t>
      </w:r>
      <w:r w:rsidR="00CC5E24">
        <w:rPr>
          <w:rFonts w:asciiTheme="minorHAnsi" w:hAnsiTheme="minorHAnsi"/>
          <w:sz w:val="20"/>
        </w:rPr>
        <w:sym w:font="Symbol" w:char="F0B0"/>
      </w:r>
      <w:r w:rsidR="00CC5E24">
        <w:rPr>
          <w:rFonts w:asciiTheme="minorHAnsi" w:hAnsiTheme="minorHAnsi"/>
          <w:sz w:val="20"/>
        </w:rPr>
        <w:t xml:space="preserve">C </w:t>
      </w:r>
      <w:r>
        <w:rPr>
          <w:rFonts w:asciiTheme="minorHAnsi" w:hAnsiTheme="minorHAnsi"/>
          <w:sz w:val="20"/>
        </w:rPr>
        <w:t xml:space="preserve">closure temperature of </w:t>
      </w:r>
      <w:proofErr w:type="spellStart"/>
      <w:r>
        <w:rPr>
          <w:rFonts w:asciiTheme="minorHAnsi" w:hAnsiTheme="minorHAnsi"/>
          <w:sz w:val="20"/>
        </w:rPr>
        <w:t>AHe</w:t>
      </w:r>
      <w:proofErr w:type="spellEnd"/>
      <w:r>
        <w:rPr>
          <w:rFonts w:asciiTheme="minorHAnsi" w:hAnsiTheme="minorHAnsi"/>
          <w:sz w:val="20"/>
        </w:rPr>
        <w:t xml:space="preserve"> makes it sensitive to smaller exhumation magnitudes </w:t>
      </w:r>
      <w:r w:rsidR="007040C0">
        <w:rPr>
          <w:rFonts w:asciiTheme="minorHAnsi" w:hAnsiTheme="minorHAnsi"/>
          <w:sz w:val="20"/>
        </w:rPr>
        <w:t>and the</w:t>
      </w:r>
      <w:r w:rsidR="00CC5E24">
        <w:rPr>
          <w:rFonts w:asciiTheme="minorHAnsi" w:hAnsiTheme="minorHAnsi"/>
          <w:sz w:val="20"/>
        </w:rPr>
        <w:t xml:space="preserve"> </w:t>
      </w:r>
      <w:r w:rsidR="00CC5E24">
        <w:rPr>
          <w:rFonts w:asciiTheme="minorHAnsi" w:hAnsiTheme="minorHAnsi"/>
          <w:sz w:val="20"/>
        </w:rPr>
        <w:sym w:font="Symbol" w:char="F07E"/>
      </w:r>
      <w:r w:rsidR="00CC5E24">
        <w:rPr>
          <w:rFonts w:asciiTheme="minorHAnsi" w:hAnsiTheme="minorHAnsi"/>
          <w:sz w:val="20"/>
        </w:rPr>
        <w:t>200-180</w:t>
      </w:r>
      <w:r w:rsidR="00CC5E24">
        <w:rPr>
          <w:rFonts w:asciiTheme="minorHAnsi" w:hAnsiTheme="minorHAnsi"/>
          <w:sz w:val="20"/>
        </w:rPr>
        <w:sym w:font="Symbol" w:char="F0B0"/>
      </w:r>
      <w:r w:rsidR="00CC5E24">
        <w:rPr>
          <w:rFonts w:asciiTheme="minorHAnsi" w:hAnsiTheme="minorHAnsi"/>
          <w:sz w:val="20"/>
        </w:rPr>
        <w:t>C closure temperature</w:t>
      </w:r>
      <w:r w:rsidR="007040C0">
        <w:rPr>
          <w:rFonts w:asciiTheme="minorHAnsi" w:hAnsiTheme="minorHAnsi"/>
          <w:sz w:val="20"/>
        </w:rPr>
        <w:t xml:space="preserve"> of </w:t>
      </w:r>
      <w:proofErr w:type="spellStart"/>
      <w:r w:rsidR="007040C0">
        <w:rPr>
          <w:rFonts w:asciiTheme="minorHAnsi" w:hAnsiTheme="minorHAnsi"/>
          <w:sz w:val="20"/>
        </w:rPr>
        <w:t>ZHe</w:t>
      </w:r>
      <w:proofErr w:type="spellEnd"/>
      <w:r w:rsidR="007040C0">
        <w:rPr>
          <w:rFonts w:asciiTheme="minorHAnsi" w:hAnsiTheme="minorHAnsi"/>
          <w:sz w:val="20"/>
        </w:rPr>
        <w:t xml:space="preserve"> allows us to quantify larger </w:t>
      </w:r>
      <w:r w:rsidR="000F3CAB">
        <w:rPr>
          <w:rFonts w:asciiTheme="minorHAnsi" w:hAnsiTheme="minorHAnsi"/>
          <w:sz w:val="20"/>
        </w:rPr>
        <w:t xml:space="preserve">total exhumation </w:t>
      </w:r>
      <w:r w:rsidR="007040C0">
        <w:rPr>
          <w:rFonts w:asciiTheme="minorHAnsi" w:hAnsiTheme="minorHAnsi"/>
          <w:sz w:val="20"/>
        </w:rPr>
        <w:t xml:space="preserve">magnitudes when compared to AFT. </w:t>
      </w:r>
      <w:r w:rsidR="00D313DF">
        <w:rPr>
          <w:rFonts w:asciiTheme="minorHAnsi" w:hAnsiTheme="minorHAnsi"/>
          <w:sz w:val="20"/>
        </w:rPr>
        <w:t>Our</w:t>
      </w:r>
      <w:r w:rsidR="00B43465">
        <w:rPr>
          <w:rFonts w:asciiTheme="minorHAnsi" w:hAnsiTheme="minorHAnsi"/>
          <w:sz w:val="20"/>
        </w:rPr>
        <w:t xml:space="preserve"> Dorrigo Plateau</w:t>
      </w:r>
      <w:r w:rsidR="00D313DF">
        <w:rPr>
          <w:rFonts w:asciiTheme="minorHAnsi" w:hAnsiTheme="minorHAnsi"/>
          <w:sz w:val="20"/>
        </w:rPr>
        <w:t>, N</w:t>
      </w:r>
      <w:r w:rsidR="00927347">
        <w:rPr>
          <w:rFonts w:asciiTheme="minorHAnsi" w:hAnsiTheme="minorHAnsi"/>
          <w:sz w:val="20"/>
        </w:rPr>
        <w:t>ew South Wales</w:t>
      </w:r>
      <w:r w:rsidR="00B43465">
        <w:rPr>
          <w:rFonts w:asciiTheme="minorHAnsi" w:hAnsiTheme="minorHAnsi"/>
          <w:sz w:val="20"/>
        </w:rPr>
        <w:t xml:space="preserve"> study area possesses 1400 m of local relief and faces the Tasman Sea, where the oldest seafloor formed at </w:t>
      </w:r>
      <w:r w:rsidR="00B43465">
        <w:rPr>
          <w:rFonts w:asciiTheme="minorHAnsi" w:hAnsiTheme="minorHAnsi"/>
          <w:sz w:val="20"/>
        </w:rPr>
        <w:sym w:font="Symbol" w:char="F07E"/>
      </w:r>
      <w:r w:rsidR="00B43465">
        <w:rPr>
          <w:rFonts w:asciiTheme="minorHAnsi" w:hAnsiTheme="minorHAnsi"/>
          <w:sz w:val="20"/>
        </w:rPr>
        <w:t>82 Ma.</w:t>
      </w:r>
      <w:r w:rsidR="00D40B01">
        <w:rPr>
          <w:rFonts w:asciiTheme="minorHAnsi" w:hAnsiTheme="minorHAnsi"/>
          <w:sz w:val="20"/>
        </w:rPr>
        <w:t xml:space="preserve"> </w:t>
      </w:r>
      <w:r w:rsidR="00D313DF">
        <w:rPr>
          <w:rFonts w:asciiTheme="minorHAnsi" w:hAnsiTheme="minorHAnsi"/>
          <w:sz w:val="20"/>
        </w:rPr>
        <w:t>T</w:t>
      </w:r>
      <w:r w:rsidR="00D40B01">
        <w:rPr>
          <w:rFonts w:asciiTheme="minorHAnsi" w:hAnsiTheme="minorHAnsi"/>
          <w:sz w:val="20"/>
        </w:rPr>
        <w:t xml:space="preserve">he Atherton Tablelands, </w:t>
      </w:r>
      <w:r w:rsidR="00D313DF">
        <w:rPr>
          <w:rFonts w:asciiTheme="minorHAnsi" w:hAnsiTheme="minorHAnsi"/>
          <w:sz w:val="20"/>
        </w:rPr>
        <w:t xml:space="preserve">Queensland has </w:t>
      </w:r>
      <w:r w:rsidR="00D40B01">
        <w:rPr>
          <w:rFonts w:asciiTheme="minorHAnsi" w:hAnsiTheme="minorHAnsi"/>
          <w:sz w:val="20"/>
        </w:rPr>
        <w:t>1500 m of relief and face</w:t>
      </w:r>
      <w:r w:rsidR="00D313DF">
        <w:rPr>
          <w:rFonts w:asciiTheme="minorHAnsi" w:hAnsiTheme="minorHAnsi"/>
          <w:sz w:val="20"/>
        </w:rPr>
        <w:t>s</w:t>
      </w:r>
      <w:r w:rsidR="00D40B01">
        <w:rPr>
          <w:rFonts w:asciiTheme="minorHAnsi" w:hAnsiTheme="minorHAnsi"/>
          <w:sz w:val="20"/>
        </w:rPr>
        <w:t xml:space="preserve"> the Coral Sea, which did not open until 62 Ma. </w:t>
      </w:r>
      <w:r w:rsidR="00C62A38">
        <w:rPr>
          <w:rFonts w:asciiTheme="minorHAnsi" w:hAnsiTheme="minorHAnsi"/>
          <w:sz w:val="20"/>
        </w:rPr>
        <w:t>Here w</w:t>
      </w:r>
      <w:r w:rsidR="00D313DF">
        <w:rPr>
          <w:rFonts w:asciiTheme="minorHAnsi" w:hAnsiTheme="minorHAnsi"/>
          <w:sz w:val="20"/>
        </w:rPr>
        <w:t xml:space="preserve">e </w:t>
      </w:r>
      <w:r w:rsidR="000F3CAB">
        <w:rPr>
          <w:rFonts w:asciiTheme="minorHAnsi" w:hAnsiTheme="minorHAnsi"/>
          <w:sz w:val="20"/>
        </w:rPr>
        <w:t>compare</w:t>
      </w:r>
      <w:r w:rsidR="00D313DF">
        <w:rPr>
          <w:rFonts w:asciiTheme="minorHAnsi" w:hAnsiTheme="minorHAnsi"/>
          <w:sz w:val="20"/>
        </w:rPr>
        <w:t xml:space="preserve"> </w:t>
      </w:r>
      <w:r w:rsidR="000F3CAB">
        <w:rPr>
          <w:rFonts w:asciiTheme="minorHAnsi" w:hAnsiTheme="minorHAnsi"/>
          <w:sz w:val="20"/>
        </w:rPr>
        <w:t>the</w:t>
      </w:r>
      <w:r w:rsidR="00D313DF">
        <w:rPr>
          <w:rFonts w:asciiTheme="minorHAnsi" w:hAnsiTheme="minorHAnsi"/>
          <w:sz w:val="20"/>
        </w:rPr>
        <w:t xml:space="preserve"> exhumation histor</w:t>
      </w:r>
      <w:r w:rsidR="00927347">
        <w:rPr>
          <w:rFonts w:asciiTheme="minorHAnsi" w:hAnsiTheme="minorHAnsi"/>
          <w:sz w:val="20"/>
        </w:rPr>
        <w:t>ies</w:t>
      </w:r>
      <w:r w:rsidR="00D313DF">
        <w:rPr>
          <w:rFonts w:asciiTheme="minorHAnsi" w:hAnsiTheme="minorHAnsi"/>
          <w:sz w:val="20"/>
        </w:rPr>
        <w:t xml:space="preserve"> of these two </w:t>
      </w:r>
      <w:r w:rsidR="00C62A38">
        <w:rPr>
          <w:rFonts w:asciiTheme="minorHAnsi" w:hAnsiTheme="minorHAnsi"/>
          <w:sz w:val="20"/>
        </w:rPr>
        <w:t xml:space="preserve">Great Escarpment </w:t>
      </w:r>
      <w:r w:rsidR="00D313DF">
        <w:rPr>
          <w:rFonts w:asciiTheme="minorHAnsi" w:hAnsiTheme="minorHAnsi"/>
          <w:sz w:val="20"/>
        </w:rPr>
        <w:t xml:space="preserve">segments </w:t>
      </w:r>
      <w:r w:rsidR="00C62A38">
        <w:rPr>
          <w:rFonts w:asciiTheme="minorHAnsi" w:hAnsiTheme="minorHAnsi"/>
          <w:sz w:val="20"/>
        </w:rPr>
        <w:t xml:space="preserve">separated by </w:t>
      </w:r>
      <w:r w:rsidR="00C62A38">
        <w:rPr>
          <w:rFonts w:asciiTheme="minorHAnsi" w:hAnsiTheme="minorHAnsi"/>
          <w:sz w:val="20"/>
        </w:rPr>
        <w:sym w:font="Symbol" w:char="F07E"/>
      </w:r>
      <w:r w:rsidR="00C62A38">
        <w:rPr>
          <w:rFonts w:asciiTheme="minorHAnsi" w:hAnsiTheme="minorHAnsi"/>
          <w:sz w:val="20"/>
        </w:rPr>
        <w:t>1500 km</w:t>
      </w:r>
      <w:r w:rsidR="00927347">
        <w:rPr>
          <w:rFonts w:asciiTheme="minorHAnsi" w:hAnsiTheme="minorHAnsi"/>
          <w:sz w:val="20"/>
        </w:rPr>
        <w:t>.</w:t>
      </w:r>
    </w:p>
    <w:p w14:paraId="2F43E23F" w14:textId="77777777" w:rsidR="00927347" w:rsidRDefault="00927347" w:rsidP="00BA56B9">
      <w:pPr>
        <w:spacing w:after="200"/>
        <w:jc w:val="left"/>
        <w:rPr>
          <w:rFonts w:asciiTheme="minorHAnsi" w:hAnsiTheme="minorHAnsi"/>
          <w:sz w:val="20"/>
        </w:rPr>
      </w:pP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50512150" w14:textId="5074B76E" w:rsidR="007B3CAD" w:rsidRPr="00E25B6B" w:rsidRDefault="00E25B6B" w:rsidP="00BA56B9">
      <w:pPr>
        <w:spacing w:after="200"/>
        <w:ind w:left="426" w:hanging="426"/>
        <w:jc w:val="left"/>
        <w:rPr>
          <w:rFonts w:ascii="Calibri" w:hAnsi="Calibri" w:cs="Calibri"/>
          <w:sz w:val="20"/>
        </w:rPr>
      </w:pPr>
      <w:proofErr w:type="spellStart"/>
      <w:r w:rsidRPr="00E25B6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>llier</w:t>
      </w:r>
      <w:proofErr w:type="spellEnd"/>
      <w:r w:rsidRPr="00E25B6B">
        <w:rPr>
          <w:rFonts w:ascii="Calibri" w:hAnsi="Calibri" w:cs="Calibri"/>
          <w:sz w:val="20"/>
        </w:rPr>
        <w:t xml:space="preserve">, C. D. 1982. The Great Escarpment of eastern Australia: Tectonic and geomorphic significance. </w:t>
      </w:r>
      <w:r w:rsidRPr="007040C0">
        <w:rPr>
          <w:rFonts w:ascii="Calibri" w:hAnsi="Calibri" w:cs="Calibri"/>
          <w:sz w:val="20"/>
        </w:rPr>
        <w:t>Journal of the Geological Society of Australia</w:t>
      </w:r>
      <w:r w:rsidRPr="00E25B6B">
        <w:rPr>
          <w:rFonts w:ascii="Calibri" w:hAnsi="Calibri" w:cs="Calibri"/>
          <w:i/>
          <w:iCs/>
          <w:sz w:val="20"/>
        </w:rPr>
        <w:t xml:space="preserve">, </w:t>
      </w:r>
      <w:r w:rsidRPr="00E25B6B">
        <w:rPr>
          <w:rFonts w:ascii="Calibri" w:hAnsi="Calibri" w:cs="Calibri"/>
          <w:sz w:val="20"/>
        </w:rPr>
        <w:t>29</w:t>
      </w:r>
      <w:r w:rsidRPr="00E25B6B">
        <w:rPr>
          <w:rFonts w:ascii="Calibri" w:hAnsi="Calibri" w:cs="Calibri"/>
          <w:b/>
          <w:bCs/>
          <w:sz w:val="20"/>
        </w:rPr>
        <w:t xml:space="preserve">, </w:t>
      </w:r>
      <w:r w:rsidRPr="00E25B6B">
        <w:rPr>
          <w:rFonts w:ascii="Calibri" w:hAnsi="Calibri" w:cs="Calibri"/>
          <w:sz w:val="20"/>
        </w:rPr>
        <w:t>13-23.10.1080/00167618208729190.</w:t>
      </w:r>
      <w:r w:rsidR="007B3CAD" w:rsidRPr="00E25B6B">
        <w:rPr>
          <w:rFonts w:ascii="Calibri" w:hAnsi="Calibri" w:cs="Calibri"/>
          <w:sz w:val="20"/>
        </w:rPr>
        <w:t xml:space="preserve"> </w:t>
      </w:r>
    </w:p>
    <w:p w14:paraId="5477FB8E" w14:textId="5C5324BC" w:rsidR="00BA0AC7" w:rsidRPr="000B4BBC" w:rsidRDefault="007A5207" w:rsidP="000B4BBC">
      <w:pPr>
        <w:spacing w:after="200"/>
        <w:ind w:left="426" w:hanging="426"/>
        <w:jc w:val="left"/>
        <w:rPr>
          <w:rFonts w:ascii="Calibri" w:hAnsi="Calibri" w:cs="Calibri"/>
          <w:sz w:val="20"/>
        </w:rPr>
        <w:sectPr w:rsidR="00BA0AC7" w:rsidRPr="000B4BBC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  <w:proofErr w:type="spellStart"/>
      <w:r w:rsidRPr="007A5207"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z w:val="20"/>
        </w:rPr>
        <w:t>leadow</w:t>
      </w:r>
      <w:proofErr w:type="spellEnd"/>
      <w:r w:rsidRPr="007A5207">
        <w:rPr>
          <w:rFonts w:ascii="Calibri" w:hAnsi="Calibri" w:cs="Calibri"/>
          <w:sz w:val="20"/>
        </w:rPr>
        <w:t>, A. J. W., K</w:t>
      </w:r>
      <w:r>
        <w:rPr>
          <w:rFonts w:ascii="Calibri" w:hAnsi="Calibri" w:cs="Calibri"/>
          <w:sz w:val="20"/>
        </w:rPr>
        <w:t>ohn</w:t>
      </w:r>
      <w:r w:rsidRPr="007A5207">
        <w:rPr>
          <w:rFonts w:ascii="Calibri" w:hAnsi="Calibri" w:cs="Calibri"/>
          <w:sz w:val="20"/>
        </w:rPr>
        <w:t>, B. P., B</w:t>
      </w:r>
      <w:r>
        <w:rPr>
          <w:rFonts w:ascii="Calibri" w:hAnsi="Calibri" w:cs="Calibri"/>
          <w:sz w:val="20"/>
        </w:rPr>
        <w:t>rown</w:t>
      </w:r>
      <w:r w:rsidRPr="007A5207">
        <w:rPr>
          <w:rFonts w:ascii="Calibri" w:hAnsi="Calibri" w:cs="Calibri"/>
          <w:sz w:val="20"/>
        </w:rPr>
        <w:t>, R. W., O'S</w:t>
      </w:r>
      <w:r>
        <w:rPr>
          <w:rFonts w:ascii="Calibri" w:hAnsi="Calibri" w:cs="Calibri"/>
          <w:sz w:val="20"/>
        </w:rPr>
        <w:t>ullivan</w:t>
      </w:r>
      <w:r w:rsidRPr="007A5207">
        <w:rPr>
          <w:rFonts w:ascii="Calibri" w:hAnsi="Calibri" w:cs="Calibri"/>
          <w:sz w:val="20"/>
        </w:rPr>
        <w:t xml:space="preserve">, P. B. </w:t>
      </w:r>
      <w:r>
        <w:rPr>
          <w:rFonts w:ascii="Calibri" w:hAnsi="Calibri" w:cs="Calibri"/>
          <w:sz w:val="20"/>
        </w:rPr>
        <w:t>and</w:t>
      </w:r>
      <w:r w:rsidRPr="007A5207">
        <w:rPr>
          <w:rFonts w:ascii="Calibri" w:hAnsi="Calibri" w:cs="Calibri"/>
          <w:sz w:val="20"/>
        </w:rPr>
        <w:t xml:space="preserve"> R</w:t>
      </w:r>
      <w:r>
        <w:rPr>
          <w:rFonts w:ascii="Calibri" w:hAnsi="Calibri" w:cs="Calibri"/>
          <w:sz w:val="20"/>
        </w:rPr>
        <w:t>aza</w:t>
      </w:r>
      <w:r w:rsidRPr="007A5207">
        <w:rPr>
          <w:rFonts w:ascii="Calibri" w:hAnsi="Calibri" w:cs="Calibri"/>
          <w:sz w:val="20"/>
        </w:rPr>
        <w:t xml:space="preserve">, A. 2002. Fission track </w:t>
      </w:r>
      <w:proofErr w:type="spellStart"/>
      <w:r w:rsidRPr="007A5207">
        <w:rPr>
          <w:rFonts w:ascii="Calibri" w:hAnsi="Calibri" w:cs="Calibri"/>
          <w:sz w:val="20"/>
        </w:rPr>
        <w:t>thermotectonic</w:t>
      </w:r>
      <w:proofErr w:type="spellEnd"/>
      <w:r w:rsidRPr="007A5207">
        <w:rPr>
          <w:rFonts w:ascii="Calibri" w:hAnsi="Calibri" w:cs="Calibri"/>
          <w:sz w:val="20"/>
        </w:rPr>
        <w:t xml:space="preserve"> imaging of the Australian continent. Tectonophysics</w:t>
      </w:r>
      <w:r w:rsidRPr="007A5207">
        <w:rPr>
          <w:rFonts w:ascii="Calibri" w:hAnsi="Calibri" w:cs="Calibri"/>
          <w:i/>
          <w:iCs/>
          <w:sz w:val="20"/>
        </w:rPr>
        <w:t xml:space="preserve">, </w:t>
      </w:r>
      <w:r w:rsidRPr="007A5207">
        <w:rPr>
          <w:rFonts w:ascii="Calibri" w:hAnsi="Calibri" w:cs="Calibri"/>
          <w:sz w:val="20"/>
        </w:rPr>
        <w:t>349</w:t>
      </w:r>
      <w:r w:rsidRPr="007A5207">
        <w:rPr>
          <w:rFonts w:ascii="Calibri" w:hAnsi="Calibri" w:cs="Calibri"/>
          <w:b/>
          <w:bCs/>
          <w:sz w:val="20"/>
        </w:rPr>
        <w:t xml:space="preserve">, </w:t>
      </w:r>
      <w:r w:rsidRPr="007A5207">
        <w:rPr>
          <w:rFonts w:ascii="Calibri" w:hAnsi="Calibri" w:cs="Calibri"/>
          <w:sz w:val="20"/>
        </w:rPr>
        <w:t>5-21.10.1016/s0040-1951(02)00043-4.</w:t>
      </w: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0B4BBC">
      <w:pPr>
        <w:pStyle w:val="Reference"/>
        <w:ind w:left="0" w:firstLine="0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A541" w14:textId="77777777" w:rsidR="00035704" w:rsidRDefault="00035704">
      <w:r>
        <w:separator/>
      </w:r>
    </w:p>
  </w:endnote>
  <w:endnote w:type="continuationSeparator" w:id="0">
    <w:p w14:paraId="0323F5F1" w14:textId="77777777" w:rsidR="00035704" w:rsidRDefault="0003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E2FD" w14:textId="77777777" w:rsidR="00035704" w:rsidRDefault="00035704">
      <w:r>
        <w:separator/>
      </w:r>
    </w:p>
  </w:footnote>
  <w:footnote w:type="continuationSeparator" w:id="0">
    <w:p w14:paraId="68ECF923" w14:textId="77777777" w:rsidR="00035704" w:rsidRDefault="0003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17979"/>
    <w:rsid w:val="00035704"/>
    <w:rsid w:val="0003683E"/>
    <w:rsid w:val="0006549F"/>
    <w:rsid w:val="000729EF"/>
    <w:rsid w:val="00075E7D"/>
    <w:rsid w:val="000951FC"/>
    <w:rsid w:val="000B4BBC"/>
    <w:rsid w:val="000B6B47"/>
    <w:rsid w:val="000F3CAB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82AB3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91D72"/>
    <w:rsid w:val="003037EA"/>
    <w:rsid w:val="00304D68"/>
    <w:rsid w:val="003059A0"/>
    <w:rsid w:val="00312ACD"/>
    <w:rsid w:val="00327260"/>
    <w:rsid w:val="003304D9"/>
    <w:rsid w:val="00362CA5"/>
    <w:rsid w:val="00372D6C"/>
    <w:rsid w:val="003734BD"/>
    <w:rsid w:val="00375725"/>
    <w:rsid w:val="00385774"/>
    <w:rsid w:val="00395958"/>
    <w:rsid w:val="003B27D7"/>
    <w:rsid w:val="003B2C3D"/>
    <w:rsid w:val="003C246D"/>
    <w:rsid w:val="003D4C44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9130B"/>
    <w:rsid w:val="004A109A"/>
    <w:rsid w:val="004A7B7C"/>
    <w:rsid w:val="004B2A25"/>
    <w:rsid w:val="004F06C5"/>
    <w:rsid w:val="005114C1"/>
    <w:rsid w:val="00527414"/>
    <w:rsid w:val="00535FA7"/>
    <w:rsid w:val="00547E08"/>
    <w:rsid w:val="00554C44"/>
    <w:rsid w:val="00582622"/>
    <w:rsid w:val="00592767"/>
    <w:rsid w:val="005A3010"/>
    <w:rsid w:val="005B3113"/>
    <w:rsid w:val="005C6B0D"/>
    <w:rsid w:val="005F597F"/>
    <w:rsid w:val="0061079D"/>
    <w:rsid w:val="00611684"/>
    <w:rsid w:val="00620178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40C0"/>
    <w:rsid w:val="0070788D"/>
    <w:rsid w:val="00707D62"/>
    <w:rsid w:val="0071066B"/>
    <w:rsid w:val="00720E17"/>
    <w:rsid w:val="00723226"/>
    <w:rsid w:val="00746E34"/>
    <w:rsid w:val="00766785"/>
    <w:rsid w:val="00782579"/>
    <w:rsid w:val="007827BC"/>
    <w:rsid w:val="007A5207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971A4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27347"/>
    <w:rsid w:val="00952529"/>
    <w:rsid w:val="00970C07"/>
    <w:rsid w:val="009B63C5"/>
    <w:rsid w:val="009B7A96"/>
    <w:rsid w:val="009C1423"/>
    <w:rsid w:val="009F58E9"/>
    <w:rsid w:val="00A15BA7"/>
    <w:rsid w:val="00A34A2E"/>
    <w:rsid w:val="00A42BB1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43465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62A38"/>
    <w:rsid w:val="00C841F4"/>
    <w:rsid w:val="00CB0A74"/>
    <w:rsid w:val="00CB378A"/>
    <w:rsid w:val="00CB7209"/>
    <w:rsid w:val="00CC5E24"/>
    <w:rsid w:val="00CF47A3"/>
    <w:rsid w:val="00D04113"/>
    <w:rsid w:val="00D0522F"/>
    <w:rsid w:val="00D24920"/>
    <w:rsid w:val="00D3131F"/>
    <w:rsid w:val="00D313DF"/>
    <w:rsid w:val="00D32B64"/>
    <w:rsid w:val="00D40B01"/>
    <w:rsid w:val="00D52D0F"/>
    <w:rsid w:val="00D533B3"/>
    <w:rsid w:val="00D6314A"/>
    <w:rsid w:val="00D63C0C"/>
    <w:rsid w:val="00D67543"/>
    <w:rsid w:val="00DB2B04"/>
    <w:rsid w:val="00DB7CE3"/>
    <w:rsid w:val="00DD2E9C"/>
    <w:rsid w:val="00E17D28"/>
    <w:rsid w:val="00E206CB"/>
    <w:rsid w:val="00E20A8E"/>
    <w:rsid w:val="00E25B6B"/>
    <w:rsid w:val="00E27228"/>
    <w:rsid w:val="00E802D4"/>
    <w:rsid w:val="00E83F80"/>
    <w:rsid w:val="00E85BE7"/>
    <w:rsid w:val="00E93712"/>
    <w:rsid w:val="00E95F48"/>
    <w:rsid w:val="00EA6D6C"/>
    <w:rsid w:val="00EC1795"/>
    <w:rsid w:val="00EC27DF"/>
    <w:rsid w:val="00ED7BD2"/>
    <w:rsid w:val="00EF01A1"/>
    <w:rsid w:val="00F115B5"/>
    <w:rsid w:val="00F11D3A"/>
    <w:rsid w:val="00F20BEA"/>
    <w:rsid w:val="00F26421"/>
    <w:rsid w:val="00F47289"/>
    <w:rsid w:val="00F5454F"/>
    <w:rsid w:val="00F63B74"/>
    <w:rsid w:val="00F677E9"/>
    <w:rsid w:val="00F86A09"/>
    <w:rsid w:val="00F92FD1"/>
    <w:rsid w:val="00FA22B2"/>
    <w:rsid w:val="00FB6BDB"/>
    <w:rsid w:val="00FC25E7"/>
    <w:rsid w:val="00FC2E79"/>
    <w:rsid w:val="00FF2F25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styleId="Revision">
    <w:name w:val="Revision"/>
    <w:hidden/>
    <w:uiPriority w:val="99"/>
    <w:semiHidden/>
    <w:rsid w:val="005C6B0D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3153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Lon D Abbott</cp:lastModifiedBy>
  <cp:revision>2</cp:revision>
  <cp:lastPrinted>2010-01-26T00:37:00Z</cp:lastPrinted>
  <dcterms:created xsi:type="dcterms:W3CDTF">2023-10-27T19:52:00Z</dcterms:created>
  <dcterms:modified xsi:type="dcterms:W3CDTF">2023-10-27T19:52:00Z</dcterms:modified>
</cp:coreProperties>
</file>